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9918" w:type="dxa"/>
        <w:tblLook w:val="04A0" w:firstRow="1" w:lastRow="0" w:firstColumn="1" w:lastColumn="0" w:noHBand="0" w:noVBand="1"/>
      </w:tblPr>
      <w:tblGrid>
        <w:gridCol w:w="9918"/>
      </w:tblGrid>
      <w:tr w:rsidR="006C79D4" w:rsidRPr="00535A5D" w14:paraId="01A02545" w14:textId="77777777" w:rsidTr="006C79D4">
        <w:tc>
          <w:tcPr>
            <w:tcW w:w="9918" w:type="dxa"/>
          </w:tcPr>
          <w:p w14:paraId="1CC06380" w14:textId="11B3B90D" w:rsidR="006C79D4" w:rsidRPr="00AD52D4" w:rsidRDefault="006C79D4" w:rsidP="00AD52D4">
            <w:pPr>
              <w:spacing w:line="276" w:lineRule="auto"/>
              <w:rPr>
                <w:b/>
                <w:bCs/>
                <w:sz w:val="24"/>
                <w:szCs w:val="24"/>
                <w:lang w:val="uk-UA"/>
              </w:rPr>
            </w:pPr>
            <w:r w:rsidRPr="00AD52D4">
              <w:rPr>
                <w:b/>
                <w:bCs/>
                <w:sz w:val="24"/>
                <w:szCs w:val="24"/>
                <w:lang w:val="uk-UA"/>
              </w:rPr>
              <w:t>Наближається зарахування дітей до початкових шкіл та дитячих садків за засновницькою компетенцією міста Банська Бистриця на 2021/2022 навчальний рік</w:t>
            </w:r>
          </w:p>
          <w:p w14:paraId="1BB5D468" w14:textId="77777777" w:rsidR="006C79D4" w:rsidRPr="00AD52D4" w:rsidRDefault="006C79D4" w:rsidP="00AD52D4">
            <w:pPr>
              <w:spacing w:line="276" w:lineRule="auto"/>
              <w:rPr>
                <w:b/>
                <w:bCs/>
                <w:sz w:val="24"/>
                <w:szCs w:val="24"/>
                <w:lang w:val="uk-UA"/>
              </w:rPr>
            </w:pPr>
          </w:p>
          <w:p w14:paraId="29A26862" w14:textId="77777777" w:rsidR="006C79D4" w:rsidRPr="00AD52D4" w:rsidRDefault="006C79D4" w:rsidP="00AD52D4">
            <w:pPr>
              <w:spacing w:line="276" w:lineRule="auto"/>
              <w:rPr>
                <w:b/>
                <w:bCs/>
                <w:sz w:val="24"/>
                <w:szCs w:val="24"/>
                <w:lang w:val="uk-UA"/>
              </w:rPr>
            </w:pPr>
          </w:p>
          <w:p w14:paraId="568B3FD5" w14:textId="53FCEF38" w:rsidR="006C79D4" w:rsidRPr="00AD52D4" w:rsidRDefault="006C79D4" w:rsidP="00AD52D4">
            <w:pPr>
              <w:spacing w:line="276" w:lineRule="auto"/>
              <w:rPr>
                <w:sz w:val="24"/>
                <w:szCs w:val="24"/>
                <w:lang w:val="uk-UA"/>
              </w:rPr>
            </w:pPr>
            <w:r w:rsidRPr="00AD52D4">
              <w:rPr>
                <w:sz w:val="24"/>
                <w:szCs w:val="24"/>
                <w:lang w:val="uk-UA"/>
              </w:rPr>
              <w:t>Зверніть увагу, що через пандемічну ситуацію, пов’язану з COVID-19, за рішенням Міністра освіти Словацької Республіки можуть бути змінені спосіб та курс зарахування до дитячих садків та початкових шкіл. Тому ми рекомендуємо відстежувати веб-сайт міста Банськ</w:t>
            </w:r>
            <w:r>
              <w:rPr>
                <w:sz w:val="24"/>
                <w:szCs w:val="24"/>
                <w:lang w:val="uk-UA"/>
              </w:rPr>
              <w:t xml:space="preserve">а </w:t>
            </w:r>
            <w:r w:rsidRPr="00AD52D4">
              <w:rPr>
                <w:sz w:val="24"/>
                <w:szCs w:val="24"/>
                <w:lang w:val="uk-UA"/>
              </w:rPr>
              <w:t>Бистриця та окремі дитячі садки та початкові школи, де поточна інформація буде публікуватися на постійній основі.</w:t>
            </w:r>
          </w:p>
          <w:p w14:paraId="6203B74A" w14:textId="77777777" w:rsidR="006C79D4" w:rsidRPr="00AD52D4" w:rsidRDefault="006C79D4" w:rsidP="00AD52D4">
            <w:pPr>
              <w:spacing w:line="276" w:lineRule="auto"/>
              <w:rPr>
                <w:b/>
                <w:bCs/>
                <w:sz w:val="24"/>
                <w:szCs w:val="24"/>
                <w:lang w:val="uk-UA"/>
              </w:rPr>
            </w:pPr>
          </w:p>
          <w:p w14:paraId="439B7B28" w14:textId="77777777" w:rsidR="006C79D4" w:rsidRPr="00AD52D4" w:rsidRDefault="006C79D4" w:rsidP="00AD52D4">
            <w:pPr>
              <w:spacing w:line="276" w:lineRule="auto"/>
              <w:rPr>
                <w:b/>
                <w:bCs/>
                <w:sz w:val="24"/>
                <w:szCs w:val="24"/>
                <w:lang w:val="uk-UA"/>
              </w:rPr>
            </w:pPr>
            <w:r w:rsidRPr="00AD52D4">
              <w:rPr>
                <w:b/>
                <w:bCs/>
                <w:sz w:val="24"/>
                <w:szCs w:val="24"/>
                <w:lang w:val="uk-UA"/>
              </w:rPr>
              <w:t>На початку квітня дітей навчатимуться у школах</w:t>
            </w:r>
          </w:p>
          <w:p w14:paraId="3ED08F3D" w14:textId="77777777" w:rsidR="006C79D4" w:rsidRPr="00AD52D4" w:rsidRDefault="006C79D4" w:rsidP="00AD52D4">
            <w:pPr>
              <w:spacing w:line="276" w:lineRule="auto"/>
              <w:rPr>
                <w:b/>
                <w:bCs/>
                <w:sz w:val="24"/>
                <w:szCs w:val="24"/>
                <w:lang w:val="uk-UA"/>
              </w:rPr>
            </w:pPr>
          </w:p>
          <w:p w14:paraId="126AD3B6" w14:textId="77777777" w:rsidR="006C79D4" w:rsidRDefault="006C79D4" w:rsidP="00AD52D4">
            <w:pPr>
              <w:spacing w:line="276" w:lineRule="auto"/>
              <w:rPr>
                <w:b/>
                <w:bCs/>
                <w:sz w:val="24"/>
                <w:szCs w:val="24"/>
                <w:lang w:val="uk-UA"/>
              </w:rPr>
            </w:pPr>
            <w:r w:rsidRPr="00AD52D4">
              <w:rPr>
                <w:b/>
                <w:bCs/>
                <w:sz w:val="24"/>
                <w:szCs w:val="24"/>
                <w:lang w:val="uk-UA"/>
              </w:rPr>
              <w:t>- з 6 квітня 2021 року по 9 квітня 2021 року з 13:00 до 18:00</w:t>
            </w:r>
            <w:r>
              <w:rPr>
                <w:b/>
                <w:bCs/>
                <w:sz w:val="24"/>
                <w:szCs w:val="24"/>
                <w:lang w:val="uk-UA"/>
              </w:rPr>
              <w:t>.</w:t>
            </w:r>
          </w:p>
          <w:p w14:paraId="6213EB9A" w14:textId="1C2A00BB" w:rsidR="006C79D4" w:rsidRPr="00D57419" w:rsidRDefault="006C79D4" w:rsidP="00AD52D4">
            <w:pPr>
              <w:spacing w:line="276" w:lineRule="auto"/>
              <w:rPr>
                <w:sz w:val="24"/>
                <w:szCs w:val="24"/>
                <w:lang w:val="uk-UA"/>
              </w:rPr>
            </w:pPr>
            <w:r w:rsidRPr="00AD52D4">
              <w:rPr>
                <w:b/>
                <w:bCs/>
                <w:sz w:val="24"/>
                <w:szCs w:val="24"/>
                <w:lang w:val="uk-UA"/>
              </w:rPr>
              <w:t xml:space="preserve"> </w:t>
            </w:r>
            <w:r w:rsidRPr="00D57419">
              <w:rPr>
                <w:sz w:val="24"/>
                <w:szCs w:val="24"/>
                <w:lang w:val="uk-UA"/>
              </w:rPr>
              <w:t>Місце та час зарахування буде оголошено директором школи не пізніше ніж за 15 днів до початку зарахування у загальнодоступне місце в школі та на веб-сайті школи.</w:t>
            </w:r>
          </w:p>
          <w:p w14:paraId="314267FC" w14:textId="77777777" w:rsidR="006C79D4" w:rsidRPr="00D57419" w:rsidRDefault="006C79D4" w:rsidP="00AD52D4">
            <w:pPr>
              <w:spacing w:line="276" w:lineRule="auto"/>
              <w:rPr>
                <w:sz w:val="24"/>
                <w:szCs w:val="24"/>
                <w:lang w:val="uk-UA"/>
              </w:rPr>
            </w:pPr>
            <w:r w:rsidRPr="00D57419">
              <w:rPr>
                <w:sz w:val="24"/>
                <w:szCs w:val="24"/>
                <w:lang w:val="uk-UA"/>
              </w:rPr>
              <w:t>- У виняткових випадках можна здійснити реєстрацію на основі угоди навіть поза офіційно встановленим часом реєстрації, в період з 6 квітня 2021 року по 30 квітня 2021 року.</w:t>
            </w:r>
          </w:p>
          <w:p w14:paraId="5B9BFDBF" w14:textId="77777777" w:rsidR="006C79D4" w:rsidRPr="00AD52D4" w:rsidRDefault="006C79D4" w:rsidP="00AD52D4">
            <w:pPr>
              <w:spacing w:line="276" w:lineRule="auto"/>
              <w:rPr>
                <w:b/>
                <w:bCs/>
                <w:sz w:val="24"/>
                <w:szCs w:val="24"/>
                <w:lang w:val="uk-UA"/>
              </w:rPr>
            </w:pPr>
          </w:p>
          <w:p w14:paraId="0A626201" w14:textId="77777777" w:rsidR="006C79D4" w:rsidRPr="00AD52D4" w:rsidRDefault="006C79D4" w:rsidP="00AD52D4">
            <w:pPr>
              <w:spacing w:line="276" w:lineRule="auto"/>
              <w:rPr>
                <w:b/>
                <w:bCs/>
                <w:sz w:val="24"/>
                <w:szCs w:val="24"/>
                <w:lang w:val="uk-UA"/>
              </w:rPr>
            </w:pPr>
          </w:p>
          <w:p w14:paraId="7B567D20" w14:textId="77777777" w:rsidR="006C79D4" w:rsidRPr="00AD52D4" w:rsidRDefault="006C79D4" w:rsidP="00AD52D4">
            <w:pPr>
              <w:spacing w:line="276" w:lineRule="auto"/>
              <w:rPr>
                <w:b/>
                <w:bCs/>
                <w:sz w:val="24"/>
                <w:szCs w:val="24"/>
                <w:lang w:val="uk-UA"/>
              </w:rPr>
            </w:pPr>
            <w:r w:rsidRPr="00AD52D4">
              <w:rPr>
                <w:b/>
                <w:bCs/>
                <w:sz w:val="24"/>
                <w:szCs w:val="24"/>
                <w:lang w:val="uk-UA"/>
              </w:rPr>
              <w:t>Необхідні дані про дітей та батьків</w:t>
            </w:r>
          </w:p>
          <w:p w14:paraId="400B40BE" w14:textId="3FED992F" w:rsidR="006C79D4" w:rsidRPr="00D57419" w:rsidRDefault="006C79D4" w:rsidP="00AD52D4">
            <w:pPr>
              <w:spacing w:line="276" w:lineRule="auto"/>
              <w:rPr>
                <w:sz w:val="24"/>
                <w:szCs w:val="24"/>
                <w:lang w:val="uk-UA"/>
              </w:rPr>
            </w:pPr>
            <w:r w:rsidRPr="00AD52D4">
              <w:rPr>
                <w:b/>
                <w:bCs/>
                <w:sz w:val="24"/>
                <w:szCs w:val="24"/>
                <w:lang w:val="uk-UA"/>
              </w:rPr>
              <w:t>- Особисті дані дітей та учнів</w:t>
            </w:r>
            <w:r w:rsidRPr="00D57419">
              <w:rPr>
                <w:sz w:val="24"/>
                <w:szCs w:val="24"/>
                <w:lang w:val="uk-UA"/>
              </w:rPr>
              <w:t xml:space="preserve">: 1. ім'я та прізвище, 2. дата та місце народження, 3. адреса постійного місця проживання або адреса місця, де дитина чи учень </w:t>
            </w:r>
            <w:r>
              <w:rPr>
                <w:sz w:val="24"/>
                <w:szCs w:val="24"/>
                <w:lang w:val="uk-UA"/>
              </w:rPr>
              <w:t>актуально</w:t>
            </w:r>
            <w:r w:rsidRPr="00D57419">
              <w:rPr>
                <w:sz w:val="24"/>
                <w:szCs w:val="24"/>
                <w:lang w:val="uk-UA"/>
              </w:rPr>
              <w:t xml:space="preserve"> проживає, якщо не за адресою</w:t>
            </w:r>
            <w:r w:rsidRPr="00AD52D4">
              <w:rPr>
                <w:b/>
                <w:bCs/>
                <w:sz w:val="24"/>
                <w:szCs w:val="24"/>
                <w:lang w:val="uk-UA"/>
              </w:rPr>
              <w:t xml:space="preserve"> </w:t>
            </w:r>
            <w:r w:rsidRPr="00D57419">
              <w:rPr>
                <w:sz w:val="24"/>
                <w:szCs w:val="24"/>
                <w:lang w:val="uk-UA"/>
              </w:rPr>
              <w:t xml:space="preserve">постійного проживання, 4. номер </w:t>
            </w:r>
            <w:r>
              <w:rPr>
                <w:sz w:val="24"/>
                <w:szCs w:val="24"/>
                <w:lang w:val="uk-UA"/>
              </w:rPr>
              <w:t xml:space="preserve">свідоцтва про </w:t>
            </w:r>
            <w:r w:rsidRPr="00D57419">
              <w:rPr>
                <w:sz w:val="24"/>
                <w:szCs w:val="24"/>
                <w:lang w:val="uk-UA"/>
              </w:rPr>
              <w:t>народження, 5</w:t>
            </w:r>
            <w:r>
              <w:rPr>
                <w:sz w:val="24"/>
                <w:szCs w:val="24"/>
                <w:lang w:val="uk-UA"/>
              </w:rPr>
              <w:t>. громадянство</w:t>
            </w:r>
            <w:r w:rsidRPr="00D57419">
              <w:rPr>
                <w:sz w:val="24"/>
                <w:szCs w:val="24"/>
                <w:lang w:val="uk-UA"/>
              </w:rPr>
              <w:t>, 6-та національність.</w:t>
            </w:r>
          </w:p>
          <w:p w14:paraId="0ABF8647" w14:textId="77777777" w:rsidR="006C79D4" w:rsidRPr="00AD52D4" w:rsidRDefault="006C79D4" w:rsidP="00AD52D4">
            <w:pPr>
              <w:spacing w:line="276" w:lineRule="auto"/>
              <w:rPr>
                <w:b/>
                <w:bCs/>
                <w:sz w:val="24"/>
                <w:szCs w:val="24"/>
                <w:lang w:val="uk-UA"/>
              </w:rPr>
            </w:pPr>
          </w:p>
          <w:p w14:paraId="708F0FAE" w14:textId="77777777" w:rsidR="006C79D4" w:rsidRPr="00AD52D4" w:rsidRDefault="006C79D4" w:rsidP="00AD52D4">
            <w:pPr>
              <w:spacing w:line="276" w:lineRule="auto"/>
              <w:rPr>
                <w:b/>
                <w:bCs/>
                <w:sz w:val="24"/>
                <w:szCs w:val="24"/>
                <w:lang w:val="uk-UA"/>
              </w:rPr>
            </w:pPr>
          </w:p>
          <w:p w14:paraId="3B5987C3" w14:textId="41763B3D" w:rsidR="006C79D4" w:rsidRPr="00D57419" w:rsidRDefault="006C79D4" w:rsidP="00AD52D4">
            <w:pPr>
              <w:spacing w:line="276" w:lineRule="auto"/>
              <w:rPr>
                <w:sz w:val="24"/>
                <w:szCs w:val="24"/>
                <w:lang w:val="uk-UA"/>
              </w:rPr>
            </w:pPr>
            <w:r w:rsidRPr="00AD52D4">
              <w:rPr>
                <w:b/>
                <w:bCs/>
                <w:sz w:val="24"/>
                <w:szCs w:val="24"/>
                <w:lang w:val="uk-UA"/>
              </w:rPr>
              <w:t xml:space="preserve">- Персональні дані </w:t>
            </w:r>
            <w:r w:rsidRPr="00D57419">
              <w:rPr>
                <w:sz w:val="24"/>
                <w:szCs w:val="24"/>
                <w:lang w:val="uk-UA"/>
              </w:rPr>
              <w:t>щодо ідентифікації</w:t>
            </w:r>
            <w:r w:rsidRPr="00AD52D4">
              <w:rPr>
                <w:b/>
                <w:bCs/>
                <w:sz w:val="24"/>
                <w:szCs w:val="24"/>
                <w:lang w:val="uk-UA"/>
              </w:rPr>
              <w:t xml:space="preserve"> законних представників </w:t>
            </w:r>
            <w:r w:rsidRPr="00D57419">
              <w:rPr>
                <w:sz w:val="24"/>
                <w:szCs w:val="24"/>
                <w:lang w:val="uk-UA"/>
              </w:rPr>
              <w:t xml:space="preserve">дитини чи учня: 1. ім’я та адреса постійного місця проживання, 2. адреса місця, де законний представник </w:t>
            </w:r>
            <w:r>
              <w:rPr>
                <w:sz w:val="24"/>
                <w:szCs w:val="24"/>
                <w:lang w:val="uk-UA"/>
              </w:rPr>
              <w:t>актуально</w:t>
            </w:r>
            <w:r w:rsidRPr="00D57419">
              <w:rPr>
                <w:sz w:val="24"/>
                <w:szCs w:val="24"/>
                <w:lang w:val="uk-UA"/>
              </w:rPr>
              <w:t xml:space="preserve"> проживає, якщо не за адресою постійного проживання та контакту для цілей спілкування.</w:t>
            </w:r>
          </w:p>
          <w:p w14:paraId="74BA1FEC" w14:textId="77777777" w:rsidR="006C79D4" w:rsidRPr="00D57419" w:rsidRDefault="006C79D4" w:rsidP="00AD52D4">
            <w:pPr>
              <w:spacing w:line="276" w:lineRule="auto"/>
              <w:rPr>
                <w:sz w:val="24"/>
                <w:szCs w:val="24"/>
                <w:lang w:val="uk-UA"/>
              </w:rPr>
            </w:pPr>
            <w:r w:rsidRPr="00D57419">
              <w:rPr>
                <w:sz w:val="24"/>
                <w:szCs w:val="24"/>
                <w:lang w:val="uk-UA"/>
              </w:rPr>
              <w:t>- Законний представник дитини з особливими освітніми потребами повинен задокументувати заяву відповідного навчально-консультаційного закладу.</w:t>
            </w:r>
          </w:p>
          <w:p w14:paraId="2367AA01" w14:textId="6FCB7790" w:rsidR="006C79D4" w:rsidRDefault="006C79D4" w:rsidP="00AD52D4">
            <w:pPr>
              <w:spacing w:line="276" w:lineRule="auto"/>
              <w:rPr>
                <w:b/>
                <w:bCs/>
                <w:sz w:val="24"/>
                <w:szCs w:val="24"/>
                <w:lang w:val="uk-UA"/>
              </w:rPr>
            </w:pPr>
          </w:p>
          <w:p w14:paraId="6BB6B86F" w14:textId="77777777" w:rsidR="006C79D4" w:rsidRPr="00AD52D4" w:rsidRDefault="006C79D4" w:rsidP="00AD52D4">
            <w:pPr>
              <w:spacing w:line="276" w:lineRule="auto"/>
              <w:rPr>
                <w:b/>
                <w:bCs/>
                <w:sz w:val="24"/>
                <w:szCs w:val="24"/>
                <w:lang w:val="uk-UA"/>
              </w:rPr>
            </w:pPr>
          </w:p>
          <w:p w14:paraId="5AF1B936" w14:textId="7BC5D05F" w:rsidR="006C79D4" w:rsidRDefault="006C79D4" w:rsidP="00AD52D4">
            <w:pPr>
              <w:spacing w:line="276" w:lineRule="auto"/>
              <w:rPr>
                <w:b/>
                <w:bCs/>
                <w:sz w:val="24"/>
                <w:szCs w:val="24"/>
                <w:lang w:val="uk-UA"/>
              </w:rPr>
            </w:pPr>
            <w:r>
              <w:rPr>
                <w:b/>
                <w:bCs/>
                <w:sz w:val="24"/>
                <w:szCs w:val="24"/>
                <w:lang w:val="uk-UA"/>
              </w:rPr>
              <w:t>Які документи повинні приготувати батьки</w:t>
            </w:r>
            <w:r w:rsidRPr="00AD52D4">
              <w:rPr>
                <w:b/>
                <w:bCs/>
                <w:sz w:val="24"/>
                <w:szCs w:val="24"/>
                <w:lang w:val="uk-UA"/>
              </w:rPr>
              <w:t>, якщо дитині немає шести років</w:t>
            </w:r>
          </w:p>
          <w:p w14:paraId="72EF56B5" w14:textId="77777777" w:rsidR="006C79D4" w:rsidRPr="00AD52D4" w:rsidRDefault="006C79D4" w:rsidP="00AD52D4">
            <w:pPr>
              <w:spacing w:line="276" w:lineRule="auto"/>
              <w:rPr>
                <w:b/>
                <w:bCs/>
                <w:sz w:val="24"/>
                <w:szCs w:val="24"/>
                <w:lang w:val="uk-UA"/>
              </w:rPr>
            </w:pPr>
          </w:p>
          <w:p w14:paraId="065B2616" w14:textId="3E61EEBC" w:rsidR="006C79D4" w:rsidRPr="002228A1" w:rsidRDefault="006C79D4" w:rsidP="00AD52D4">
            <w:pPr>
              <w:spacing w:line="276" w:lineRule="auto"/>
              <w:rPr>
                <w:sz w:val="24"/>
                <w:szCs w:val="24"/>
                <w:lang w:val="uk-UA"/>
              </w:rPr>
            </w:pPr>
            <w:r w:rsidRPr="002228A1">
              <w:rPr>
                <w:sz w:val="24"/>
                <w:szCs w:val="24"/>
                <w:lang w:val="uk-UA"/>
              </w:rPr>
              <w:t xml:space="preserve">Якщо законний представник подає заяву на </w:t>
            </w:r>
            <w:r>
              <w:rPr>
                <w:sz w:val="24"/>
                <w:szCs w:val="24"/>
                <w:lang w:val="uk-UA"/>
              </w:rPr>
              <w:t xml:space="preserve">зачислення </w:t>
            </w:r>
            <w:r w:rsidRPr="002228A1">
              <w:rPr>
                <w:sz w:val="24"/>
                <w:szCs w:val="24"/>
                <w:lang w:val="uk-UA"/>
              </w:rPr>
              <w:t>дитини віком до шести років до 31 серпня 2021 року, він / вона зобов’язаний подати до заяви згоду відповідного освітн</w:t>
            </w:r>
            <w:r>
              <w:rPr>
                <w:sz w:val="24"/>
                <w:szCs w:val="24"/>
                <w:lang w:val="uk-UA"/>
              </w:rPr>
              <w:t xml:space="preserve">ього </w:t>
            </w:r>
            <w:r w:rsidRPr="002228A1">
              <w:rPr>
                <w:sz w:val="24"/>
                <w:szCs w:val="24"/>
                <w:lang w:val="uk-UA"/>
              </w:rPr>
              <w:t>закладу, згоду лікаря загальної практики для дітей та підлітк</w:t>
            </w:r>
            <w:r>
              <w:rPr>
                <w:sz w:val="24"/>
                <w:szCs w:val="24"/>
                <w:lang w:val="uk-UA"/>
              </w:rPr>
              <w:t>ів</w:t>
            </w:r>
            <w:r w:rsidRPr="002228A1">
              <w:rPr>
                <w:sz w:val="24"/>
                <w:szCs w:val="24"/>
                <w:lang w:val="uk-UA"/>
              </w:rPr>
              <w:t xml:space="preserve"> та підтвердження</w:t>
            </w:r>
            <w:r>
              <w:rPr>
                <w:sz w:val="24"/>
                <w:szCs w:val="24"/>
                <w:lang w:val="uk-UA"/>
              </w:rPr>
              <w:t xml:space="preserve"> про закінчення</w:t>
            </w:r>
            <w:r w:rsidRPr="002228A1">
              <w:rPr>
                <w:sz w:val="24"/>
                <w:szCs w:val="24"/>
                <w:lang w:val="uk-UA"/>
              </w:rPr>
              <w:t xml:space="preserve"> дошкільної освіти.</w:t>
            </w:r>
          </w:p>
          <w:p w14:paraId="71D0C8D2" w14:textId="27F45725" w:rsidR="006C79D4" w:rsidRDefault="006C79D4" w:rsidP="00AD52D4">
            <w:pPr>
              <w:spacing w:line="276" w:lineRule="auto"/>
              <w:rPr>
                <w:b/>
                <w:bCs/>
                <w:sz w:val="24"/>
                <w:szCs w:val="24"/>
                <w:lang w:val="uk-UA"/>
              </w:rPr>
            </w:pPr>
          </w:p>
          <w:p w14:paraId="63BFDD5D" w14:textId="529C1818" w:rsidR="006C79D4" w:rsidRDefault="006C79D4" w:rsidP="00AD52D4">
            <w:pPr>
              <w:spacing w:line="276" w:lineRule="auto"/>
              <w:rPr>
                <w:b/>
                <w:bCs/>
                <w:sz w:val="24"/>
                <w:szCs w:val="24"/>
                <w:lang w:val="uk-UA"/>
              </w:rPr>
            </w:pPr>
          </w:p>
          <w:p w14:paraId="49552C5B" w14:textId="77777777" w:rsidR="006C79D4" w:rsidRPr="00AD52D4" w:rsidRDefault="006C79D4" w:rsidP="00AD52D4">
            <w:pPr>
              <w:spacing w:line="276" w:lineRule="auto"/>
              <w:rPr>
                <w:b/>
                <w:bCs/>
                <w:sz w:val="24"/>
                <w:szCs w:val="24"/>
                <w:lang w:val="uk-UA"/>
              </w:rPr>
            </w:pPr>
          </w:p>
          <w:p w14:paraId="71B50E48" w14:textId="27F8DB6E" w:rsidR="006C79D4" w:rsidRDefault="006C79D4" w:rsidP="00AD52D4">
            <w:pPr>
              <w:spacing w:line="276" w:lineRule="auto"/>
              <w:rPr>
                <w:b/>
                <w:bCs/>
                <w:sz w:val="24"/>
                <w:szCs w:val="24"/>
                <w:lang w:val="uk-UA"/>
              </w:rPr>
            </w:pPr>
            <w:r>
              <w:rPr>
                <w:b/>
                <w:bCs/>
                <w:sz w:val="24"/>
                <w:szCs w:val="24"/>
                <w:lang w:val="uk-UA"/>
              </w:rPr>
              <w:t>Цільова</w:t>
            </w:r>
            <w:r w:rsidRPr="00AD52D4">
              <w:rPr>
                <w:b/>
                <w:bCs/>
                <w:sz w:val="24"/>
                <w:szCs w:val="24"/>
                <w:lang w:val="uk-UA"/>
              </w:rPr>
              <w:t xml:space="preserve"> школа</w:t>
            </w:r>
          </w:p>
          <w:p w14:paraId="2C697787" w14:textId="77777777" w:rsidR="006C79D4" w:rsidRPr="00AD52D4" w:rsidRDefault="006C79D4" w:rsidP="00AD52D4">
            <w:pPr>
              <w:spacing w:line="276" w:lineRule="auto"/>
              <w:rPr>
                <w:b/>
                <w:bCs/>
                <w:sz w:val="24"/>
                <w:szCs w:val="24"/>
                <w:lang w:val="uk-UA"/>
              </w:rPr>
            </w:pPr>
          </w:p>
          <w:p w14:paraId="49F1D2DF" w14:textId="61FE4ADB" w:rsidR="006C79D4" w:rsidRPr="00AD52D4" w:rsidRDefault="006C79D4" w:rsidP="00AD52D4">
            <w:pPr>
              <w:spacing w:line="276" w:lineRule="auto"/>
              <w:rPr>
                <w:b/>
                <w:bCs/>
                <w:sz w:val="24"/>
                <w:szCs w:val="24"/>
                <w:lang w:val="uk-UA"/>
              </w:rPr>
            </w:pPr>
            <w:r w:rsidRPr="00B50A41">
              <w:rPr>
                <w:sz w:val="24"/>
                <w:szCs w:val="24"/>
                <w:lang w:val="uk-UA"/>
              </w:rPr>
              <w:t>Учень здійснює обов’язкове відвідування школи в початковій школі шкільного округу, де він або вона має постійне місце проживання.</w:t>
            </w:r>
            <w:r>
              <w:rPr>
                <w:sz w:val="24"/>
                <w:szCs w:val="24"/>
                <w:lang w:val="uk-UA"/>
              </w:rPr>
              <w:t xml:space="preserve"> У</w:t>
            </w:r>
            <w:r w:rsidRPr="00B50A41">
              <w:rPr>
                <w:sz w:val="24"/>
                <w:szCs w:val="24"/>
                <w:lang w:val="uk-UA"/>
              </w:rPr>
              <w:t>чень може</w:t>
            </w:r>
            <w:r w:rsidRPr="00AD52D4">
              <w:rPr>
                <w:b/>
                <w:bCs/>
                <w:sz w:val="24"/>
                <w:szCs w:val="24"/>
                <w:lang w:val="uk-UA"/>
              </w:rPr>
              <w:t xml:space="preserve"> </w:t>
            </w:r>
            <w:r w:rsidRPr="00B50A41">
              <w:rPr>
                <w:sz w:val="24"/>
                <w:szCs w:val="24"/>
                <w:lang w:val="uk-UA"/>
              </w:rPr>
              <w:t xml:space="preserve">виконувати обов’язкове відвідування школи </w:t>
            </w:r>
            <w:r>
              <w:rPr>
                <w:sz w:val="24"/>
                <w:szCs w:val="24"/>
                <w:lang w:val="uk-UA"/>
              </w:rPr>
              <w:t xml:space="preserve">іншого округу, </w:t>
            </w:r>
            <w:r w:rsidRPr="00B50A41">
              <w:rPr>
                <w:sz w:val="24"/>
                <w:szCs w:val="24"/>
                <w:lang w:val="uk-UA"/>
              </w:rPr>
              <w:t>лише в тому випадку, якщо директор цієї школи допускає його до базової освіти</w:t>
            </w:r>
            <w:r w:rsidRPr="00AD52D4">
              <w:rPr>
                <w:b/>
                <w:bCs/>
                <w:sz w:val="24"/>
                <w:szCs w:val="24"/>
                <w:lang w:val="uk-UA"/>
              </w:rPr>
              <w:t>.</w:t>
            </w:r>
          </w:p>
          <w:p w14:paraId="5D339272" w14:textId="77777777" w:rsidR="006C79D4" w:rsidRPr="00AD52D4" w:rsidRDefault="006C79D4" w:rsidP="00AD52D4">
            <w:pPr>
              <w:spacing w:line="276" w:lineRule="auto"/>
              <w:rPr>
                <w:b/>
                <w:bCs/>
                <w:sz w:val="24"/>
                <w:szCs w:val="24"/>
                <w:lang w:val="uk-UA"/>
              </w:rPr>
            </w:pPr>
          </w:p>
          <w:p w14:paraId="1E860CA9" w14:textId="2B3C46EF" w:rsidR="006C79D4" w:rsidRPr="00AD52D4" w:rsidRDefault="006C79D4" w:rsidP="00AD52D4">
            <w:pPr>
              <w:spacing w:line="276" w:lineRule="auto"/>
              <w:rPr>
                <w:b/>
                <w:bCs/>
                <w:sz w:val="24"/>
                <w:szCs w:val="24"/>
                <w:lang w:val="uk-UA"/>
              </w:rPr>
            </w:pPr>
            <w:r w:rsidRPr="00AD52D4">
              <w:rPr>
                <w:b/>
                <w:bCs/>
                <w:sz w:val="24"/>
                <w:szCs w:val="24"/>
                <w:lang w:val="uk-UA"/>
              </w:rPr>
              <w:t xml:space="preserve">Що робити, якщо дитина ще не досягла </w:t>
            </w:r>
            <w:r>
              <w:rPr>
                <w:b/>
                <w:bCs/>
                <w:sz w:val="24"/>
                <w:szCs w:val="24"/>
                <w:lang w:val="uk-UA"/>
              </w:rPr>
              <w:t>компетенцій на навчання в</w:t>
            </w:r>
            <w:r w:rsidRPr="00AD52D4">
              <w:rPr>
                <w:b/>
                <w:bCs/>
                <w:sz w:val="24"/>
                <w:szCs w:val="24"/>
                <w:lang w:val="uk-UA"/>
              </w:rPr>
              <w:t xml:space="preserve"> школ</w:t>
            </w:r>
            <w:r>
              <w:rPr>
                <w:b/>
                <w:bCs/>
                <w:sz w:val="24"/>
                <w:szCs w:val="24"/>
                <w:lang w:val="uk-UA"/>
              </w:rPr>
              <w:t>і</w:t>
            </w:r>
          </w:p>
          <w:p w14:paraId="17A082CB" w14:textId="77777777" w:rsidR="006C79D4" w:rsidRPr="00AD52D4" w:rsidRDefault="006C79D4" w:rsidP="00AD52D4">
            <w:pPr>
              <w:spacing w:line="276" w:lineRule="auto"/>
              <w:rPr>
                <w:b/>
                <w:bCs/>
                <w:sz w:val="24"/>
                <w:szCs w:val="24"/>
                <w:lang w:val="uk-UA"/>
              </w:rPr>
            </w:pPr>
          </w:p>
          <w:p w14:paraId="03C65F98" w14:textId="0C93253D" w:rsidR="006C79D4" w:rsidRPr="00A97012" w:rsidRDefault="006C79D4" w:rsidP="00AD52D4">
            <w:pPr>
              <w:spacing w:line="276" w:lineRule="auto"/>
              <w:rPr>
                <w:sz w:val="24"/>
                <w:szCs w:val="24"/>
                <w:lang w:val="uk-UA"/>
              </w:rPr>
            </w:pPr>
            <w:r w:rsidRPr="00A97012">
              <w:rPr>
                <w:sz w:val="24"/>
                <w:szCs w:val="24"/>
                <w:lang w:val="uk-UA"/>
              </w:rPr>
              <w:t xml:space="preserve">Дитина, яка не досягла компетенцій на навчання в школі після досягнення нею шестирічного віку, повинна зареєструватися в дитячому садку для </w:t>
            </w:r>
            <w:r>
              <w:rPr>
                <w:sz w:val="24"/>
                <w:szCs w:val="24"/>
                <w:lang w:val="uk-UA"/>
              </w:rPr>
              <w:t xml:space="preserve">отримання обов’язкової </w:t>
            </w:r>
            <w:r w:rsidRPr="00A97012">
              <w:rPr>
                <w:sz w:val="24"/>
                <w:szCs w:val="24"/>
                <w:lang w:val="uk-UA"/>
              </w:rPr>
              <w:t>дошкільної освіти в дитячому садку.</w:t>
            </w:r>
          </w:p>
          <w:p w14:paraId="6C4E0662" w14:textId="77777777" w:rsidR="006C79D4" w:rsidRPr="00AD52D4" w:rsidRDefault="006C79D4" w:rsidP="00AD52D4">
            <w:pPr>
              <w:spacing w:line="276" w:lineRule="auto"/>
              <w:rPr>
                <w:b/>
                <w:bCs/>
                <w:sz w:val="24"/>
                <w:szCs w:val="24"/>
                <w:lang w:val="uk-UA"/>
              </w:rPr>
            </w:pPr>
          </w:p>
          <w:p w14:paraId="0857D856" w14:textId="77777777" w:rsidR="006C79D4" w:rsidRPr="00AD52D4" w:rsidRDefault="006C79D4" w:rsidP="00AD52D4">
            <w:pPr>
              <w:spacing w:line="276" w:lineRule="auto"/>
              <w:rPr>
                <w:b/>
                <w:bCs/>
                <w:sz w:val="24"/>
                <w:szCs w:val="24"/>
                <w:lang w:val="uk-UA"/>
              </w:rPr>
            </w:pPr>
            <w:r w:rsidRPr="00AD52D4">
              <w:rPr>
                <w:b/>
                <w:bCs/>
                <w:sz w:val="24"/>
                <w:szCs w:val="24"/>
                <w:lang w:val="uk-UA"/>
              </w:rPr>
              <w:t>Також можна записати дитину дистанційно</w:t>
            </w:r>
          </w:p>
          <w:p w14:paraId="2D13231A" w14:textId="77777777" w:rsidR="006C79D4" w:rsidRPr="00AD52D4" w:rsidRDefault="006C79D4" w:rsidP="00AD52D4">
            <w:pPr>
              <w:spacing w:line="276" w:lineRule="auto"/>
              <w:rPr>
                <w:b/>
                <w:bCs/>
                <w:sz w:val="24"/>
                <w:szCs w:val="24"/>
                <w:lang w:val="uk-UA"/>
              </w:rPr>
            </w:pPr>
          </w:p>
          <w:p w14:paraId="52365757" w14:textId="12CA2523" w:rsidR="006C79D4" w:rsidRPr="00A97012" w:rsidRDefault="006C79D4" w:rsidP="00AD52D4">
            <w:pPr>
              <w:spacing w:line="276" w:lineRule="auto"/>
              <w:rPr>
                <w:sz w:val="24"/>
                <w:szCs w:val="24"/>
                <w:lang w:val="uk-UA"/>
              </w:rPr>
            </w:pPr>
            <w:r w:rsidRPr="00A97012">
              <w:rPr>
                <w:sz w:val="24"/>
                <w:szCs w:val="24"/>
                <w:lang w:val="uk-UA"/>
              </w:rPr>
              <w:t xml:space="preserve">Якщо дитина має постійне місце проживання на території Словацької Республіки та здобуває освіту в школах за межами цієї </w:t>
            </w:r>
            <w:r>
              <w:rPr>
                <w:sz w:val="24"/>
                <w:szCs w:val="24"/>
                <w:lang w:val="uk-UA"/>
              </w:rPr>
              <w:t>країни</w:t>
            </w:r>
            <w:r w:rsidRPr="00A97012">
              <w:rPr>
                <w:sz w:val="24"/>
                <w:szCs w:val="24"/>
                <w:lang w:val="uk-UA"/>
              </w:rPr>
              <w:t xml:space="preserve">, вона </w:t>
            </w:r>
            <w:r>
              <w:rPr>
                <w:sz w:val="24"/>
                <w:szCs w:val="24"/>
                <w:lang w:val="uk-UA"/>
              </w:rPr>
              <w:t xml:space="preserve">повинна </w:t>
            </w:r>
            <w:r w:rsidRPr="00A97012">
              <w:rPr>
                <w:sz w:val="24"/>
                <w:szCs w:val="24"/>
                <w:lang w:val="uk-UA"/>
              </w:rPr>
              <w:t>викон</w:t>
            </w:r>
            <w:r>
              <w:rPr>
                <w:sz w:val="24"/>
                <w:szCs w:val="24"/>
                <w:lang w:val="uk-UA"/>
              </w:rPr>
              <w:t>увати</w:t>
            </w:r>
            <w:r w:rsidRPr="00A97012">
              <w:rPr>
                <w:sz w:val="24"/>
                <w:szCs w:val="24"/>
                <w:lang w:val="uk-UA"/>
              </w:rPr>
              <w:t xml:space="preserve"> обов’язкове відвідування школи відповідно до законів Словацької Республіки. У цьому випадку законні представники можуть уповноважити близьку особу в Словаччині записати дитину до початкової школи</w:t>
            </w:r>
            <w:r>
              <w:rPr>
                <w:sz w:val="24"/>
                <w:szCs w:val="24"/>
                <w:lang w:val="uk-UA"/>
              </w:rPr>
              <w:t xml:space="preserve"> за адресою постійного проживання</w:t>
            </w:r>
            <w:r w:rsidRPr="00A97012">
              <w:rPr>
                <w:sz w:val="24"/>
                <w:szCs w:val="24"/>
                <w:lang w:val="uk-UA"/>
              </w:rPr>
              <w:t>.</w:t>
            </w:r>
          </w:p>
          <w:p w14:paraId="35112F04" w14:textId="77777777" w:rsidR="006C79D4" w:rsidRPr="00AD52D4" w:rsidRDefault="006C79D4" w:rsidP="00AD52D4">
            <w:pPr>
              <w:spacing w:line="276" w:lineRule="auto"/>
              <w:rPr>
                <w:b/>
                <w:bCs/>
                <w:sz w:val="24"/>
                <w:szCs w:val="24"/>
                <w:lang w:val="uk-UA"/>
              </w:rPr>
            </w:pPr>
          </w:p>
          <w:p w14:paraId="1A49223B" w14:textId="2F1D2C4C" w:rsidR="006C79D4" w:rsidRPr="00AD52D4" w:rsidRDefault="006C79D4" w:rsidP="00AD52D4">
            <w:pPr>
              <w:spacing w:line="276" w:lineRule="auto"/>
              <w:rPr>
                <w:b/>
                <w:bCs/>
                <w:sz w:val="24"/>
                <w:szCs w:val="24"/>
                <w:lang w:val="uk-UA"/>
              </w:rPr>
            </w:pPr>
            <w:r w:rsidRPr="00AD52D4">
              <w:rPr>
                <w:b/>
                <w:bCs/>
                <w:sz w:val="24"/>
                <w:szCs w:val="24"/>
                <w:lang w:val="uk-UA"/>
              </w:rPr>
              <w:t>Набір д</w:t>
            </w:r>
            <w:r>
              <w:rPr>
                <w:b/>
                <w:bCs/>
                <w:sz w:val="24"/>
                <w:szCs w:val="24"/>
                <w:lang w:val="uk-UA"/>
              </w:rPr>
              <w:t xml:space="preserve">о дитячих садків </w:t>
            </w:r>
            <w:r w:rsidRPr="00AD52D4">
              <w:rPr>
                <w:b/>
                <w:bCs/>
                <w:sz w:val="24"/>
                <w:szCs w:val="24"/>
                <w:lang w:val="uk-UA"/>
              </w:rPr>
              <w:t>буде на початку травня</w:t>
            </w:r>
          </w:p>
          <w:p w14:paraId="02B2E596" w14:textId="77777777" w:rsidR="006C79D4" w:rsidRPr="00AD52D4" w:rsidRDefault="006C79D4" w:rsidP="00AD52D4">
            <w:pPr>
              <w:spacing w:line="276" w:lineRule="auto"/>
              <w:rPr>
                <w:b/>
                <w:bCs/>
                <w:sz w:val="24"/>
                <w:szCs w:val="24"/>
                <w:lang w:val="uk-UA"/>
              </w:rPr>
            </w:pPr>
            <w:r w:rsidRPr="00AD52D4">
              <w:rPr>
                <w:b/>
                <w:bCs/>
                <w:sz w:val="24"/>
                <w:szCs w:val="24"/>
                <w:lang w:val="uk-UA"/>
              </w:rPr>
              <w:t xml:space="preserve">- З 3 травня 2021 </w:t>
            </w:r>
            <w:r w:rsidRPr="0074272A">
              <w:rPr>
                <w:sz w:val="24"/>
                <w:szCs w:val="24"/>
                <w:lang w:val="uk-UA"/>
              </w:rPr>
              <w:t>року по</w:t>
            </w:r>
            <w:r w:rsidRPr="00AD52D4">
              <w:rPr>
                <w:b/>
                <w:bCs/>
                <w:sz w:val="24"/>
                <w:szCs w:val="24"/>
                <w:lang w:val="uk-UA"/>
              </w:rPr>
              <w:t xml:space="preserve"> 5 травня 2021 </w:t>
            </w:r>
            <w:r w:rsidRPr="0074272A">
              <w:rPr>
                <w:sz w:val="24"/>
                <w:szCs w:val="24"/>
                <w:lang w:val="uk-UA"/>
              </w:rPr>
              <w:t>року.</w:t>
            </w:r>
          </w:p>
          <w:p w14:paraId="241E6F28" w14:textId="6EE44895" w:rsidR="006C79D4" w:rsidRPr="0074272A" w:rsidRDefault="006C79D4" w:rsidP="00AD52D4">
            <w:pPr>
              <w:spacing w:line="276" w:lineRule="auto"/>
              <w:rPr>
                <w:sz w:val="24"/>
                <w:szCs w:val="24"/>
                <w:lang w:val="uk-UA"/>
              </w:rPr>
            </w:pPr>
            <w:r w:rsidRPr="0074272A">
              <w:rPr>
                <w:sz w:val="24"/>
                <w:szCs w:val="24"/>
                <w:lang w:val="uk-UA"/>
              </w:rPr>
              <w:t>- Зарахування не відбуватиметься в дитячому садку, який входить до складу Початкової школи Радванська 1, через заповнен</w:t>
            </w:r>
            <w:r>
              <w:rPr>
                <w:sz w:val="24"/>
                <w:szCs w:val="24"/>
                <w:lang w:val="uk-UA"/>
              </w:rPr>
              <w:t>ий набір</w:t>
            </w:r>
            <w:r w:rsidRPr="0074272A">
              <w:rPr>
                <w:sz w:val="24"/>
                <w:szCs w:val="24"/>
                <w:lang w:val="uk-UA"/>
              </w:rPr>
              <w:t>.</w:t>
            </w:r>
          </w:p>
          <w:p w14:paraId="3E9B05D5" w14:textId="2BAD57BF" w:rsidR="006C79D4" w:rsidRDefault="006C79D4" w:rsidP="00AD52D4">
            <w:pPr>
              <w:spacing w:line="276" w:lineRule="auto"/>
              <w:rPr>
                <w:b/>
                <w:bCs/>
                <w:sz w:val="24"/>
                <w:szCs w:val="24"/>
                <w:lang w:val="uk-UA"/>
              </w:rPr>
            </w:pPr>
            <w:r w:rsidRPr="00AD52D4">
              <w:rPr>
                <w:b/>
                <w:bCs/>
                <w:sz w:val="24"/>
                <w:szCs w:val="24"/>
                <w:lang w:val="uk-UA"/>
              </w:rPr>
              <w:t>- Нагадуємо, що з 1 вересня 2021 року закінчення дошкільної освіти в дитячому садку буде обов’язковим для всіх дітей, які досягнуть 5-річного віку до 31 серпня 2021 року.</w:t>
            </w:r>
          </w:p>
          <w:p w14:paraId="340BFB47" w14:textId="4AB391CF" w:rsidR="006C79D4" w:rsidRDefault="006C79D4" w:rsidP="00AD52D4">
            <w:pPr>
              <w:spacing w:line="276" w:lineRule="auto"/>
              <w:rPr>
                <w:b/>
                <w:bCs/>
                <w:sz w:val="24"/>
                <w:szCs w:val="24"/>
                <w:lang w:val="uk-UA"/>
              </w:rPr>
            </w:pPr>
          </w:p>
          <w:p w14:paraId="63C09D36" w14:textId="77777777" w:rsidR="006C79D4" w:rsidRPr="000E6BD8" w:rsidRDefault="006C79D4" w:rsidP="006C79D4">
            <w:pPr>
              <w:jc w:val="both"/>
              <w:rPr>
                <w:b/>
                <w:sz w:val="24"/>
                <w:szCs w:val="24"/>
              </w:rPr>
            </w:pPr>
            <w:r w:rsidRPr="000E6BD8">
              <w:rPr>
                <w:b/>
                <w:sz w:val="24"/>
                <w:szCs w:val="24"/>
              </w:rPr>
              <w:t>Radvaň, Fončorda, Podlavice</w:t>
            </w:r>
          </w:p>
          <w:p w14:paraId="6F5C022C" w14:textId="77777777" w:rsidR="006C79D4" w:rsidRDefault="006C79D4" w:rsidP="006C79D4">
            <w:pPr>
              <w:ind w:left="1701" w:hanging="1701"/>
              <w:jc w:val="both"/>
              <w:rPr>
                <w:sz w:val="24"/>
                <w:szCs w:val="24"/>
              </w:rPr>
            </w:pPr>
            <w:r w:rsidRPr="000E6BD8">
              <w:rPr>
                <w:b/>
                <w:sz w:val="24"/>
                <w:szCs w:val="24"/>
                <w:u w:val="single"/>
              </w:rPr>
              <w:t>3. 5. 2021</w:t>
            </w:r>
            <w:r w:rsidRPr="000E6BD8">
              <w:rPr>
                <w:sz w:val="24"/>
                <w:szCs w:val="24"/>
              </w:rPr>
              <w:t xml:space="preserve"> </w:t>
            </w:r>
          </w:p>
          <w:p w14:paraId="37CC3EDB" w14:textId="77777777" w:rsidR="006C79D4" w:rsidRDefault="006C79D4" w:rsidP="006C79D4">
            <w:pPr>
              <w:jc w:val="both"/>
              <w:rPr>
                <w:sz w:val="24"/>
                <w:szCs w:val="24"/>
              </w:rPr>
            </w:pPr>
            <w:r w:rsidRPr="00245837">
              <w:rPr>
                <w:sz w:val="24"/>
                <w:szCs w:val="24"/>
              </w:rPr>
              <w:t>MŠ Radvanská 26, MŠ Radvanská 28, MŠ Kremnička 22, MŠ Jilemnického 8, MŠ Družby 3, MŠ Nová 2, MŠ Tulská 25, MŠ Šalgotarjánska 5, MŠ Na Lúčkach 2,</w:t>
            </w:r>
            <w:r>
              <w:rPr>
                <w:sz w:val="24"/>
                <w:szCs w:val="24"/>
              </w:rPr>
              <w:t xml:space="preserve"> </w:t>
            </w:r>
            <w:r w:rsidRPr="00245837">
              <w:rPr>
                <w:sz w:val="24"/>
                <w:szCs w:val="24"/>
              </w:rPr>
              <w:t>MŠ Buková 22</w:t>
            </w:r>
          </w:p>
          <w:p w14:paraId="0B0309B3" w14:textId="77777777" w:rsidR="006C79D4" w:rsidRDefault="006C79D4" w:rsidP="006C79D4">
            <w:pPr>
              <w:jc w:val="both"/>
              <w:rPr>
                <w:b/>
                <w:sz w:val="24"/>
                <w:szCs w:val="24"/>
              </w:rPr>
            </w:pPr>
          </w:p>
          <w:p w14:paraId="31942E8D" w14:textId="18583557" w:rsidR="006C79D4" w:rsidRPr="000E6BD8" w:rsidRDefault="006C79D4" w:rsidP="006C79D4">
            <w:pPr>
              <w:jc w:val="both"/>
              <w:rPr>
                <w:b/>
                <w:sz w:val="24"/>
                <w:szCs w:val="24"/>
              </w:rPr>
            </w:pPr>
            <w:proofErr w:type="spellStart"/>
            <w:r w:rsidRPr="000E6BD8">
              <w:rPr>
                <w:b/>
                <w:sz w:val="24"/>
                <w:szCs w:val="24"/>
              </w:rPr>
              <w:t>Rudlová</w:t>
            </w:r>
            <w:proofErr w:type="spellEnd"/>
            <w:r w:rsidRPr="000E6BD8">
              <w:rPr>
                <w:b/>
                <w:sz w:val="24"/>
                <w:szCs w:val="24"/>
              </w:rPr>
              <w:t xml:space="preserve"> - Sásová</w:t>
            </w:r>
          </w:p>
          <w:p w14:paraId="1CCAACA5" w14:textId="77777777" w:rsidR="006C79D4" w:rsidRDefault="006C79D4" w:rsidP="006C79D4">
            <w:pPr>
              <w:ind w:left="1560" w:hanging="1560"/>
              <w:jc w:val="both"/>
              <w:rPr>
                <w:sz w:val="24"/>
                <w:szCs w:val="24"/>
              </w:rPr>
            </w:pPr>
            <w:r w:rsidRPr="000E6BD8">
              <w:rPr>
                <w:b/>
                <w:sz w:val="24"/>
                <w:szCs w:val="24"/>
                <w:u w:val="single"/>
              </w:rPr>
              <w:t xml:space="preserve">4. 5. 2021 </w:t>
            </w:r>
          </w:p>
          <w:p w14:paraId="264DEC1E" w14:textId="77777777" w:rsidR="006C79D4" w:rsidRDefault="006C79D4" w:rsidP="006C79D4">
            <w:pPr>
              <w:jc w:val="both"/>
              <w:rPr>
                <w:sz w:val="24"/>
                <w:szCs w:val="24"/>
              </w:rPr>
            </w:pPr>
            <w:r w:rsidRPr="00245837">
              <w:rPr>
                <w:sz w:val="24"/>
                <w:szCs w:val="24"/>
              </w:rPr>
              <w:t xml:space="preserve">MŠ Odbojárov 9, MŠ </w:t>
            </w:r>
            <w:proofErr w:type="spellStart"/>
            <w:r w:rsidRPr="00245837">
              <w:rPr>
                <w:sz w:val="24"/>
                <w:szCs w:val="24"/>
              </w:rPr>
              <w:t>Sásovská</w:t>
            </w:r>
            <w:proofErr w:type="spellEnd"/>
            <w:r w:rsidRPr="00245837">
              <w:rPr>
                <w:sz w:val="24"/>
                <w:szCs w:val="24"/>
              </w:rPr>
              <w:t xml:space="preserve"> cesta 21, MŠ Magurská 14, MŠ Karpatská 3,  MŠ Strážovská 3, MŠ Tatranská 63</w:t>
            </w:r>
          </w:p>
          <w:p w14:paraId="7010A96A" w14:textId="77777777" w:rsidR="006C79D4" w:rsidRDefault="006C79D4" w:rsidP="006C79D4">
            <w:pPr>
              <w:jc w:val="both"/>
              <w:rPr>
                <w:b/>
                <w:sz w:val="24"/>
                <w:szCs w:val="24"/>
              </w:rPr>
            </w:pPr>
          </w:p>
          <w:p w14:paraId="1A82971D" w14:textId="77777777" w:rsidR="006C79D4" w:rsidRDefault="006C79D4" w:rsidP="006C79D4">
            <w:pPr>
              <w:jc w:val="both"/>
              <w:rPr>
                <w:b/>
                <w:sz w:val="24"/>
                <w:szCs w:val="24"/>
              </w:rPr>
            </w:pPr>
          </w:p>
          <w:p w14:paraId="5E4EAA20" w14:textId="77777777" w:rsidR="006C79D4" w:rsidRDefault="006C79D4" w:rsidP="006C79D4">
            <w:pPr>
              <w:jc w:val="both"/>
              <w:rPr>
                <w:b/>
                <w:sz w:val="24"/>
                <w:szCs w:val="24"/>
              </w:rPr>
            </w:pPr>
          </w:p>
          <w:p w14:paraId="087B41AB" w14:textId="77777777" w:rsidR="006C79D4" w:rsidRDefault="006C79D4" w:rsidP="006C79D4">
            <w:pPr>
              <w:jc w:val="both"/>
              <w:rPr>
                <w:b/>
                <w:sz w:val="24"/>
                <w:szCs w:val="24"/>
              </w:rPr>
            </w:pPr>
          </w:p>
          <w:p w14:paraId="4EAF148E" w14:textId="77777777" w:rsidR="006C79D4" w:rsidRDefault="006C79D4" w:rsidP="006C79D4">
            <w:pPr>
              <w:jc w:val="both"/>
              <w:rPr>
                <w:b/>
                <w:sz w:val="24"/>
                <w:szCs w:val="24"/>
              </w:rPr>
            </w:pPr>
          </w:p>
          <w:p w14:paraId="7EE87E24" w14:textId="77777777" w:rsidR="006C79D4" w:rsidRDefault="006C79D4" w:rsidP="006C79D4">
            <w:pPr>
              <w:jc w:val="both"/>
              <w:rPr>
                <w:b/>
                <w:sz w:val="24"/>
                <w:szCs w:val="24"/>
              </w:rPr>
            </w:pPr>
          </w:p>
          <w:p w14:paraId="1667FAE4" w14:textId="2DB47490" w:rsidR="006C79D4" w:rsidRPr="000E6BD8" w:rsidRDefault="006C79D4" w:rsidP="006C79D4">
            <w:pPr>
              <w:jc w:val="both"/>
              <w:rPr>
                <w:b/>
                <w:sz w:val="24"/>
                <w:szCs w:val="24"/>
              </w:rPr>
            </w:pPr>
            <w:r w:rsidRPr="000E6BD8">
              <w:rPr>
                <w:b/>
                <w:sz w:val="24"/>
                <w:szCs w:val="24"/>
              </w:rPr>
              <w:t>Centrum mesta</w:t>
            </w:r>
          </w:p>
          <w:p w14:paraId="2E10B4F3" w14:textId="77777777" w:rsidR="006C79D4" w:rsidRDefault="006C79D4" w:rsidP="006C79D4">
            <w:pPr>
              <w:ind w:left="1418" w:hanging="1418"/>
              <w:jc w:val="both"/>
              <w:rPr>
                <w:b/>
                <w:sz w:val="24"/>
                <w:szCs w:val="24"/>
                <w:u w:val="single"/>
              </w:rPr>
            </w:pPr>
            <w:r w:rsidRPr="000E6BD8">
              <w:rPr>
                <w:b/>
                <w:sz w:val="24"/>
                <w:szCs w:val="24"/>
                <w:u w:val="single"/>
              </w:rPr>
              <w:t>5. 5. 2021</w:t>
            </w:r>
          </w:p>
          <w:p w14:paraId="51FAA9FD" w14:textId="77777777" w:rsidR="006C79D4" w:rsidRDefault="006C79D4" w:rsidP="006C79D4">
            <w:pPr>
              <w:jc w:val="both"/>
              <w:rPr>
                <w:sz w:val="24"/>
                <w:szCs w:val="24"/>
              </w:rPr>
            </w:pPr>
            <w:r w:rsidRPr="00245837">
              <w:rPr>
                <w:sz w:val="24"/>
                <w:szCs w:val="24"/>
              </w:rPr>
              <w:t>MŠ Lazovná 32, MŠ Horná 22, MŠ Cesta k nemocnici 37, MŠ Profesora Sáru 3,  MŠ 9. mája 26, MŠ Na Starej tehelni 7, MŠ Trieda SNP 77, MŠ 29. augusta 14, MŠ Hronská 18, MŠ Jakubská cesta 77, MŠ Senická cesta 82</w:t>
            </w:r>
          </w:p>
          <w:p w14:paraId="65ED82D2" w14:textId="77777777" w:rsidR="006C79D4" w:rsidRPr="00AD52D4" w:rsidRDefault="006C79D4" w:rsidP="00AD52D4">
            <w:pPr>
              <w:spacing w:line="276" w:lineRule="auto"/>
              <w:rPr>
                <w:b/>
                <w:bCs/>
                <w:sz w:val="24"/>
                <w:szCs w:val="24"/>
                <w:lang w:val="uk-UA"/>
              </w:rPr>
            </w:pPr>
          </w:p>
          <w:p w14:paraId="5C3BA4FA" w14:textId="46C1804D" w:rsidR="006C79D4" w:rsidRDefault="006C79D4" w:rsidP="00AD52D4">
            <w:pPr>
              <w:spacing w:line="276" w:lineRule="auto"/>
              <w:rPr>
                <w:sz w:val="24"/>
                <w:szCs w:val="24"/>
                <w:lang w:val="uk-UA"/>
              </w:rPr>
            </w:pPr>
            <w:r w:rsidRPr="0074272A">
              <w:rPr>
                <w:sz w:val="24"/>
                <w:szCs w:val="24"/>
                <w:lang w:val="uk-UA"/>
              </w:rPr>
              <w:t>- Запис у дитячий садок, який є частиною початкової школи Яна Бакосса, Бакосова 5, Банска Бистриця, відбуватиметься з</w:t>
            </w:r>
            <w:r w:rsidRPr="00AD52D4">
              <w:rPr>
                <w:b/>
                <w:bCs/>
                <w:sz w:val="24"/>
                <w:szCs w:val="24"/>
                <w:lang w:val="uk-UA"/>
              </w:rPr>
              <w:t xml:space="preserve"> 3 по 4 травня 2021 року. </w:t>
            </w:r>
            <w:r w:rsidRPr="0074272A">
              <w:rPr>
                <w:sz w:val="24"/>
                <w:szCs w:val="24"/>
                <w:lang w:val="uk-UA"/>
              </w:rPr>
              <w:t>Інформація опублікована на веб-сайті школи.</w:t>
            </w:r>
          </w:p>
          <w:p w14:paraId="0863F3B3" w14:textId="7D88D8D0" w:rsidR="006C79D4" w:rsidRDefault="006C79D4" w:rsidP="00AD52D4">
            <w:pPr>
              <w:spacing w:line="276" w:lineRule="auto"/>
              <w:rPr>
                <w:sz w:val="24"/>
                <w:szCs w:val="24"/>
                <w:lang w:val="uk-UA"/>
              </w:rPr>
            </w:pPr>
          </w:p>
          <w:p w14:paraId="05F2AC03" w14:textId="77777777" w:rsidR="006C79D4" w:rsidRPr="00AD52D4" w:rsidRDefault="006C79D4" w:rsidP="00AD52D4">
            <w:pPr>
              <w:spacing w:line="276" w:lineRule="auto"/>
              <w:rPr>
                <w:b/>
                <w:bCs/>
                <w:sz w:val="24"/>
                <w:szCs w:val="24"/>
                <w:lang w:val="uk-UA"/>
              </w:rPr>
            </w:pPr>
          </w:p>
          <w:p w14:paraId="7734FA89" w14:textId="77777777" w:rsidR="006C79D4" w:rsidRPr="00AD52D4" w:rsidRDefault="006C79D4" w:rsidP="00AD52D4">
            <w:pPr>
              <w:spacing w:line="276" w:lineRule="auto"/>
              <w:rPr>
                <w:b/>
                <w:bCs/>
                <w:sz w:val="24"/>
                <w:szCs w:val="24"/>
                <w:lang w:val="uk-UA"/>
              </w:rPr>
            </w:pPr>
            <w:r w:rsidRPr="00AD52D4">
              <w:rPr>
                <w:b/>
                <w:bCs/>
                <w:sz w:val="24"/>
                <w:szCs w:val="24"/>
                <w:lang w:val="uk-UA"/>
              </w:rPr>
              <w:t>Потрібна заява на допуск дитини та підтвердження від лікаря</w:t>
            </w:r>
          </w:p>
          <w:p w14:paraId="09BF359D" w14:textId="77777777" w:rsidR="006C79D4" w:rsidRDefault="006C79D4" w:rsidP="00AD52D4">
            <w:pPr>
              <w:spacing w:line="276" w:lineRule="auto"/>
              <w:rPr>
                <w:b/>
                <w:bCs/>
                <w:sz w:val="24"/>
                <w:szCs w:val="24"/>
                <w:lang w:val="uk-UA"/>
              </w:rPr>
            </w:pPr>
          </w:p>
          <w:p w14:paraId="467C534E" w14:textId="60D8418D" w:rsidR="006C79D4" w:rsidRPr="0074272A" w:rsidRDefault="006C79D4" w:rsidP="00AD52D4">
            <w:pPr>
              <w:spacing w:line="276" w:lineRule="auto"/>
              <w:rPr>
                <w:sz w:val="24"/>
                <w:szCs w:val="24"/>
                <w:lang w:val="uk-UA"/>
              </w:rPr>
            </w:pPr>
            <w:r w:rsidRPr="0074272A">
              <w:rPr>
                <w:sz w:val="24"/>
                <w:szCs w:val="24"/>
                <w:lang w:val="uk-UA"/>
              </w:rPr>
              <w:t xml:space="preserve">Дитина допускається до дошкільної освіти на </w:t>
            </w:r>
            <w:r>
              <w:rPr>
                <w:sz w:val="24"/>
                <w:szCs w:val="24"/>
                <w:lang w:val="uk-UA"/>
              </w:rPr>
              <w:t xml:space="preserve">підставі заяви </w:t>
            </w:r>
            <w:r w:rsidRPr="0074272A">
              <w:rPr>
                <w:sz w:val="24"/>
                <w:szCs w:val="24"/>
                <w:lang w:val="uk-UA"/>
              </w:rPr>
              <w:t xml:space="preserve">законного представника або представника закладу, яку вона подає завідуючому садочком (в електронній формі або особисто) разом із довідкою про медичну придатність </w:t>
            </w:r>
            <w:r>
              <w:rPr>
                <w:sz w:val="24"/>
                <w:szCs w:val="24"/>
                <w:lang w:val="uk-UA"/>
              </w:rPr>
              <w:t xml:space="preserve">від </w:t>
            </w:r>
            <w:r w:rsidRPr="0074272A">
              <w:rPr>
                <w:sz w:val="24"/>
                <w:szCs w:val="24"/>
                <w:lang w:val="uk-UA"/>
              </w:rPr>
              <w:t>лікаря загальної практики для діт</w:t>
            </w:r>
            <w:r>
              <w:rPr>
                <w:sz w:val="24"/>
                <w:szCs w:val="24"/>
                <w:lang w:val="uk-UA"/>
              </w:rPr>
              <w:t>ей</w:t>
            </w:r>
            <w:r w:rsidRPr="0074272A">
              <w:rPr>
                <w:sz w:val="24"/>
                <w:szCs w:val="24"/>
                <w:lang w:val="uk-UA"/>
              </w:rPr>
              <w:t xml:space="preserve"> та підлітк</w:t>
            </w:r>
            <w:r>
              <w:rPr>
                <w:sz w:val="24"/>
                <w:szCs w:val="24"/>
                <w:lang w:val="uk-UA"/>
              </w:rPr>
              <w:t>ів</w:t>
            </w:r>
            <w:r w:rsidRPr="0074272A">
              <w:rPr>
                <w:sz w:val="24"/>
                <w:szCs w:val="24"/>
                <w:lang w:val="uk-UA"/>
              </w:rPr>
              <w:t>. Медична довідка дитини також містить інформацію про обов’язкову вакцинацію дитини. Якщо йдеться про дитину з особливими освітніми потребами, заява про прийняття дитини до дошкільної освіти повинна супроводжуватися висновком відповідного навчально-консультативного закладу та рекомендацією лікаря загальної практики для дітей та підлітків.</w:t>
            </w:r>
          </w:p>
          <w:p w14:paraId="2A94A2CA" w14:textId="77777777" w:rsidR="006C79D4" w:rsidRPr="00AD52D4" w:rsidRDefault="006C79D4" w:rsidP="00AD52D4">
            <w:pPr>
              <w:spacing w:line="276" w:lineRule="auto"/>
              <w:rPr>
                <w:b/>
                <w:bCs/>
                <w:sz w:val="24"/>
                <w:szCs w:val="24"/>
                <w:lang w:val="uk-UA"/>
              </w:rPr>
            </w:pPr>
          </w:p>
          <w:p w14:paraId="2335F5DA" w14:textId="77777777" w:rsidR="006C79D4" w:rsidRPr="00AD52D4" w:rsidRDefault="006C79D4" w:rsidP="00AD52D4">
            <w:pPr>
              <w:spacing w:line="276" w:lineRule="auto"/>
              <w:rPr>
                <w:b/>
                <w:bCs/>
                <w:sz w:val="24"/>
                <w:szCs w:val="24"/>
                <w:lang w:val="uk-UA"/>
              </w:rPr>
            </w:pPr>
          </w:p>
          <w:p w14:paraId="68257732" w14:textId="77777777" w:rsidR="006C79D4" w:rsidRPr="00A414C4" w:rsidRDefault="006C79D4" w:rsidP="00AD52D4">
            <w:pPr>
              <w:spacing w:line="276" w:lineRule="auto"/>
              <w:rPr>
                <w:sz w:val="24"/>
                <w:szCs w:val="24"/>
                <w:lang w:val="uk-UA"/>
              </w:rPr>
            </w:pPr>
            <w:r w:rsidRPr="00AD52D4">
              <w:rPr>
                <w:b/>
                <w:bCs/>
                <w:sz w:val="24"/>
                <w:szCs w:val="24"/>
                <w:lang w:val="uk-UA"/>
              </w:rPr>
              <w:t xml:space="preserve">У поточний період пандемії ми рекомендуємо використовувати електронну форму, доступну за адресою </w:t>
            </w:r>
            <w:r w:rsidRPr="00A414C4">
              <w:rPr>
                <w:sz w:val="24"/>
                <w:szCs w:val="24"/>
                <w:lang w:val="uk-UA"/>
              </w:rPr>
              <w:t>https://www.banskabystrica.sk/zivot-v-meste/skolstvo/materske-skoly/.</w:t>
            </w:r>
          </w:p>
          <w:p w14:paraId="005AB28D" w14:textId="26330F6A" w:rsidR="006C79D4" w:rsidRDefault="006C79D4" w:rsidP="00AD52D4">
            <w:pPr>
              <w:spacing w:line="276" w:lineRule="auto"/>
              <w:rPr>
                <w:sz w:val="24"/>
                <w:szCs w:val="24"/>
                <w:lang w:val="uk-UA"/>
              </w:rPr>
            </w:pPr>
            <w:r w:rsidRPr="00A414C4">
              <w:rPr>
                <w:sz w:val="24"/>
                <w:szCs w:val="24"/>
                <w:lang w:val="uk-UA"/>
              </w:rPr>
              <w:t>Довідку лікаря загальної практики для дітей та підлітків про медичну придатність дитини законн</w:t>
            </w:r>
            <w:r>
              <w:rPr>
                <w:sz w:val="24"/>
                <w:szCs w:val="24"/>
                <w:lang w:val="uk-UA"/>
              </w:rPr>
              <w:t>ий</w:t>
            </w:r>
            <w:r w:rsidRPr="00A414C4">
              <w:rPr>
                <w:sz w:val="24"/>
                <w:szCs w:val="24"/>
                <w:lang w:val="uk-UA"/>
              </w:rPr>
              <w:t xml:space="preserve"> представник дитини мож</w:t>
            </w:r>
            <w:r>
              <w:rPr>
                <w:sz w:val="24"/>
                <w:szCs w:val="24"/>
                <w:lang w:val="uk-UA"/>
              </w:rPr>
              <w:t>е</w:t>
            </w:r>
            <w:r w:rsidRPr="00A414C4">
              <w:rPr>
                <w:sz w:val="24"/>
                <w:szCs w:val="24"/>
                <w:lang w:val="uk-UA"/>
              </w:rPr>
              <w:t xml:space="preserve"> завантажити</w:t>
            </w:r>
            <w:r w:rsidRPr="00AD52D4">
              <w:rPr>
                <w:b/>
                <w:bCs/>
                <w:sz w:val="24"/>
                <w:szCs w:val="24"/>
                <w:lang w:val="uk-UA"/>
              </w:rPr>
              <w:t xml:space="preserve"> </w:t>
            </w:r>
            <w:r w:rsidRPr="00A414C4">
              <w:rPr>
                <w:sz w:val="24"/>
                <w:szCs w:val="24"/>
                <w:lang w:val="uk-UA"/>
              </w:rPr>
              <w:t>з веб-сайту дитячого садка чи міста.</w:t>
            </w:r>
          </w:p>
          <w:p w14:paraId="0FE3283B" w14:textId="77777777" w:rsidR="006C79D4" w:rsidRPr="00AD52D4" w:rsidRDefault="006C79D4" w:rsidP="00AD52D4">
            <w:pPr>
              <w:spacing w:line="276" w:lineRule="auto"/>
              <w:rPr>
                <w:b/>
                <w:bCs/>
                <w:sz w:val="24"/>
                <w:szCs w:val="24"/>
                <w:lang w:val="uk-UA"/>
              </w:rPr>
            </w:pPr>
          </w:p>
          <w:p w14:paraId="32808897" w14:textId="28EE0BFB" w:rsidR="006C79D4" w:rsidRDefault="006C79D4" w:rsidP="00AD52D4">
            <w:pPr>
              <w:spacing w:line="276" w:lineRule="auto"/>
              <w:rPr>
                <w:b/>
                <w:bCs/>
                <w:sz w:val="24"/>
                <w:szCs w:val="24"/>
                <w:lang w:val="uk-UA"/>
              </w:rPr>
            </w:pPr>
            <w:r>
              <w:rPr>
                <w:b/>
                <w:bCs/>
                <w:sz w:val="24"/>
                <w:szCs w:val="24"/>
                <w:lang w:val="uk-UA"/>
              </w:rPr>
              <w:t>Цільовий</w:t>
            </w:r>
            <w:r w:rsidRPr="00AD52D4">
              <w:rPr>
                <w:b/>
                <w:bCs/>
                <w:sz w:val="24"/>
                <w:szCs w:val="24"/>
                <w:lang w:val="uk-UA"/>
              </w:rPr>
              <w:t xml:space="preserve"> дитячий садок</w:t>
            </w:r>
          </w:p>
          <w:p w14:paraId="4F4E707A" w14:textId="77777777" w:rsidR="006C79D4" w:rsidRPr="00AD52D4" w:rsidRDefault="006C79D4" w:rsidP="00AD52D4">
            <w:pPr>
              <w:spacing w:line="276" w:lineRule="auto"/>
              <w:rPr>
                <w:b/>
                <w:bCs/>
                <w:sz w:val="24"/>
                <w:szCs w:val="24"/>
                <w:lang w:val="uk-UA"/>
              </w:rPr>
            </w:pPr>
          </w:p>
          <w:p w14:paraId="42138347" w14:textId="621E222D" w:rsidR="006C79D4" w:rsidRPr="00A414C4" w:rsidRDefault="006C79D4" w:rsidP="00AD52D4">
            <w:pPr>
              <w:spacing w:line="276" w:lineRule="auto"/>
              <w:rPr>
                <w:sz w:val="24"/>
                <w:szCs w:val="24"/>
                <w:lang w:val="uk-UA"/>
              </w:rPr>
            </w:pPr>
            <w:r w:rsidRPr="00A414C4">
              <w:rPr>
                <w:sz w:val="24"/>
                <w:szCs w:val="24"/>
                <w:lang w:val="uk-UA"/>
              </w:rPr>
              <w:t xml:space="preserve">Обов’язкова дошкільна освіта </w:t>
            </w:r>
            <w:r>
              <w:rPr>
                <w:sz w:val="24"/>
                <w:szCs w:val="24"/>
                <w:lang w:val="uk-UA"/>
              </w:rPr>
              <w:t>набувається</w:t>
            </w:r>
            <w:r w:rsidRPr="00A414C4">
              <w:rPr>
                <w:sz w:val="24"/>
                <w:szCs w:val="24"/>
                <w:lang w:val="uk-UA"/>
              </w:rPr>
              <w:t xml:space="preserve"> дитиною в дитячому садку муніципалітет</w:t>
            </w:r>
            <w:r>
              <w:rPr>
                <w:sz w:val="24"/>
                <w:szCs w:val="24"/>
                <w:lang w:val="uk-UA"/>
              </w:rPr>
              <w:t>у</w:t>
            </w:r>
            <w:r w:rsidRPr="00A414C4">
              <w:rPr>
                <w:sz w:val="24"/>
                <w:szCs w:val="24"/>
                <w:lang w:val="uk-UA"/>
              </w:rPr>
              <w:t xml:space="preserve">, в якому вона </w:t>
            </w:r>
            <w:r>
              <w:rPr>
                <w:sz w:val="24"/>
                <w:szCs w:val="24"/>
                <w:lang w:val="uk-UA"/>
              </w:rPr>
              <w:t>має постійну адресу</w:t>
            </w:r>
            <w:r w:rsidRPr="00A414C4">
              <w:rPr>
                <w:sz w:val="24"/>
                <w:szCs w:val="24"/>
                <w:lang w:val="uk-UA"/>
              </w:rPr>
              <w:t xml:space="preserve">, якщо законний представник або представник закладу для дитини не вибере інший дитячий садок. Дитина може також здобути обов’язкову дошкільну освіту в </w:t>
            </w:r>
            <w:r>
              <w:rPr>
                <w:sz w:val="24"/>
                <w:szCs w:val="24"/>
                <w:lang w:val="uk-UA"/>
              </w:rPr>
              <w:t xml:space="preserve">іншому як локальний, </w:t>
            </w:r>
            <w:r w:rsidRPr="00A414C4">
              <w:rPr>
                <w:sz w:val="24"/>
                <w:szCs w:val="24"/>
                <w:lang w:val="uk-UA"/>
              </w:rPr>
              <w:t>дитячому садку, якщо директор цього дитячого садка приймає його на дошкільну освіту</w:t>
            </w:r>
            <w:r>
              <w:rPr>
                <w:sz w:val="24"/>
                <w:szCs w:val="24"/>
                <w:lang w:val="uk-UA"/>
              </w:rPr>
              <w:t>.</w:t>
            </w:r>
          </w:p>
        </w:tc>
      </w:tr>
    </w:tbl>
    <w:p w14:paraId="17AF5AFF" w14:textId="4DB9307B" w:rsidR="008E5E01" w:rsidRPr="00535A5D" w:rsidRDefault="008E5E01" w:rsidP="00535A5D">
      <w:pPr>
        <w:spacing w:line="276" w:lineRule="auto"/>
        <w:rPr>
          <w:sz w:val="24"/>
          <w:szCs w:val="24"/>
        </w:rPr>
      </w:pPr>
    </w:p>
    <w:sectPr w:rsidR="008E5E01" w:rsidRPr="00535A5D" w:rsidSect="002B2DF7">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00B"/>
    <w:multiLevelType w:val="hybridMultilevel"/>
    <w:tmpl w:val="95A8C5E6"/>
    <w:lvl w:ilvl="0" w:tplc="C4964B84">
      <w:numFmt w:val="bullet"/>
      <w:lvlText w:val="-"/>
      <w:lvlJc w:val="left"/>
      <w:pPr>
        <w:ind w:left="720" w:hanging="360"/>
      </w:pPr>
      <w:rPr>
        <w:rFonts w:ascii="Calibri" w:eastAsiaTheme="minorEastAsia"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AB1655B"/>
    <w:multiLevelType w:val="hybridMultilevel"/>
    <w:tmpl w:val="F4AE8062"/>
    <w:lvl w:ilvl="0" w:tplc="1688D9F4">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FC"/>
    <w:rsid w:val="000A266A"/>
    <w:rsid w:val="000A55B8"/>
    <w:rsid w:val="000E6BD8"/>
    <w:rsid w:val="00105D34"/>
    <w:rsid w:val="00194E18"/>
    <w:rsid w:val="001B7673"/>
    <w:rsid w:val="0020210F"/>
    <w:rsid w:val="00215D11"/>
    <w:rsid w:val="002228A1"/>
    <w:rsid w:val="00245837"/>
    <w:rsid w:val="00247F48"/>
    <w:rsid w:val="002511E1"/>
    <w:rsid w:val="0026023D"/>
    <w:rsid w:val="00294A93"/>
    <w:rsid w:val="002B2DF7"/>
    <w:rsid w:val="002C032D"/>
    <w:rsid w:val="002C402D"/>
    <w:rsid w:val="00374C93"/>
    <w:rsid w:val="00430901"/>
    <w:rsid w:val="004C12D0"/>
    <w:rsid w:val="005049C7"/>
    <w:rsid w:val="00531651"/>
    <w:rsid w:val="00535A5D"/>
    <w:rsid w:val="00570C85"/>
    <w:rsid w:val="0058186C"/>
    <w:rsid w:val="005940DD"/>
    <w:rsid w:val="005A3037"/>
    <w:rsid w:val="0066714B"/>
    <w:rsid w:val="00675206"/>
    <w:rsid w:val="00675958"/>
    <w:rsid w:val="006B7DEB"/>
    <w:rsid w:val="006C4D7D"/>
    <w:rsid w:val="006C79D4"/>
    <w:rsid w:val="006F0E0F"/>
    <w:rsid w:val="00726DB1"/>
    <w:rsid w:val="0074272A"/>
    <w:rsid w:val="00763910"/>
    <w:rsid w:val="00816AB2"/>
    <w:rsid w:val="008942A9"/>
    <w:rsid w:val="00897FDA"/>
    <w:rsid w:val="008B6C19"/>
    <w:rsid w:val="008E5E01"/>
    <w:rsid w:val="00A414C4"/>
    <w:rsid w:val="00A93A1B"/>
    <w:rsid w:val="00A97012"/>
    <w:rsid w:val="00AA46C5"/>
    <w:rsid w:val="00AD52D4"/>
    <w:rsid w:val="00B10E13"/>
    <w:rsid w:val="00B50A41"/>
    <w:rsid w:val="00BB41B2"/>
    <w:rsid w:val="00BE1887"/>
    <w:rsid w:val="00C05060"/>
    <w:rsid w:val="00D1303F"/>
    <w:rsid w:val="00D16EFC"/>
    <w:rsid w:val="00D57419"/>
    <w:rsid w:val="00D9575C"/>
    <w:rsid w:val="00DA46EE"/>
    <w:rsid w:val="00E13DA2"/>
    <w:rsid w:val="00E36887"/>
    <w:rsid w:val="00E74E35"/>
    <w:rsid w:val="00E86FA8"/>
    <w:rsid w:val="00EB323C"/>
    <w:rsid w:val="00F0717F"/>
    <w:rsid w:val="00F44955"/>
    <w:rsid w:val="00F465D4"/>
    <w:rsid w:val="00F54BC6"/>
    <w:rsid w:val="00F57757"/>
    <w:rsid w:val="00F6123E"/>
    <w:rsid w:val="00F86B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26BA"/>
  <w15:chartTrackingRefBased/>
  <w15:docId w15:val="{323C71FD-22F9-4F96-A15B-1E84C6D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2DF7"/>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rsid w:val="002B2DF7"/>
    <w:pPr>
      <w:autoSpaceDE w:val="0"/>
      <w:autoSpaceDN w:val="0"/>
      <w:adjustRightInd w:val="0"/>
      <w:spacing w:after="200" w:line="276" w:lineRule="auto"/>
    </w:pPr>
    <w:rPr>
      <w:rFonts w:ascii="Calibri" w:eastAsiaTheme="minorEastAsia" w:hAnsi="Calibri" w:cs="Calibri"/>
      <w:kern w:val="1"/>
    </w:rPr>
  </w:style>
  <w:style w:type="character" w:styleId="Hypertextovprepojenie">
    <w:name w:val="Hyperlink"/>
    <w:basedOn w:val="Predvolenpsmoodseku"/>
    <w:uiPriority w:val="99"/>
    <w:unhideWhenUsed/>
    <w:rsid w:val="00763910"/>
    <w:rPr>
      <w:color w:val="0563C1" w:themeColor="hyperlink"/>
      <w:u w:val="single"/>
    </w:rPr>
  </w:style>
  <w:style w:type="character" w:styleId="Nevyrieenzmienka">
    <w:name w:val="Unresolved Mention"/>
    <w:basedOn w:val="Predvolenpsmoodseku"/>
    <w:uiPriority w:val="99"/>
    <w:semiHidden/>
    <w:unhideWhenUsed/>
    <w:rsid w:val="00763910"/>
    <w:rPr>
      <w:color w:val="605E5C"/>
      <w:shd w:val="clear" w:color="auto" w:fill="E1DFDD"/>
    </w:rPr>
  </w:style>
  <w:style w:type="paragraph" w:customStyle="1" w:styleId="Standard">
    <w:name w:val="Standard"/>
    <w:rsid w:val="005940DD"/>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PouitHypertextovPrepojenie">
    <w:name w:val="FollowedHyperlink"/>
    <w:basedOn w:val="Predvolenpsmoodseku"/>
    <w:uiPriority w:val="99"/>
    <w:semiHidden/>
    <w:unhideWhenUsed/>
    <w:rsid w:val="00430901"/>
    <w:rPr>
      <w:color w:val="954F72" w:themeColor="followedHyperlink"/>
      <w:u w:val="single"/>
    </w:rPr>
  </w:style>
  <w:style w:type="paragraph" w:styleId="Odsekzoznamu">
    <w:name w:val="List Paragraph"/>
    <w:basedOn w:val="Normlny"/>
    <w:uiPriority w:val="34"/>
    <w:qFormat/>
    <w:rsid w:val="00AA46C5"/>
    <w:pPr>
      <w:ind w:left="720"/>
      <w:contextualSpacing/>
    </w:pPr>
  </w:style>
  <w:style w:type="table" w:styleId="Mriekatabuky">
    <w:name w:val="Table Grid"/>
    <w:basedOn w:val="Normlnatabuka"/>
    <w:uiPriority w:val="39"/>
    <w:rsid w:val="0053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840</Words>
  <Characters>4790</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Strapková Kamila, PaedDr.</dc:creator>
  <cp:keywords/>
  <dc:description/>
  <cp:lastModifiedBy>Gajdošíková Zuzana Mgr.</cp:lastModifiedBy>
  <cp:revision>10</cp:revision>
  <cp:lastPrinted>2021-03-09T09:41:00Z</cp:lastPrinted>
  <dcterms:created xsi:type="dcterms:W3CDTF">2021-03-10T10:15:00Z</dcterms:created>
  <dcterms:modified xsi:type="dcterms:W3CDTF">2021-03-17T07:54:00Z</dcterms:modified>
</cp:coreProperties>
</file>