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29" w:rsidRDefault="00D32629" w:rsidP="00D32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ACD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OZNAM PROJEKTOVÝCH ZÁMEROV</w:t>
      </w:r>
      <w:r w:rsidRPr="006D1ACD">
        <w:rPr>
          <w:rFonts w:ascii="Times New Roman" w:hAnsi="Times New Roman" w:cs="Times New Roman"/>
          <w:b/>
          <w:sz w:val="24"/>
          <w:szCs w:val="24"/>
        </w:rPr>
        <w:t xml:space="preserve"> S POZITÍVNOU HODNOTIACOU SPRÁVOU</w:t>
      </w: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5525"/>
        <w:gridCol w:w="7764"/>
      </w:tblGrid>
      <w:tr w:rsidR="00D32629" w:rsidRPr="006D1ACD" w:rsidTr="00BD6328">
        <w:trPr>
          <w:trHeight w:val="405"/>
          <w:jc w:val="center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D32629" w:rsidRPr="006D1ACD" w:rsidRDefault="00D32629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Operačný program: Integrovaný regionálny operačný program</w:t>
            </w:r>
          </w:p>
        </w:tc>
      </w:tr>
      <w:tr w:rsidR="00D32629" w:rsidRPr="006D1ACD" w:rsidTr="00BD6328">
        <w:trPr>
          <w:trHeight w:val="405"/>
          <w:jc w:val="center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D32629" w:rsidRDefault="00D32629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Prioritná os: 2 Ľahší prístup k efektívnejším a kvalitnejším verejným službám</w:t>
            </w:r>
          </w:p>
        </w:tc>
      </w:tr>
      <w:tr w:rsidR="00D32629" w:rsidRPr="006D1ACD" w:rsidTr="00BD6328">
        <w:trPr>
          <w:trHeight w:val="432"/>
          <w:jc w:val="center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D32629" w:rsidRDefault="00D32629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Špecifický cieľ: 2.2.3 – </w:t>
            </w:r>
            <w:r w:rsidRPr="00A56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Zvýšenie počtu žiakov stredných odborných škôl na praktickom vyučovaní</w:t>
            </w:r>
          </w:p>
        </w:tc>
      </w:tr>
      <w:tr w:rsidR="00D32629" w:rsidRPr="006D1ACD" w:rsidTr="00BD6328">
        <w:trPr>
          <w:trHeight w:val="404"/>
          <w:jc w:val="center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D32629" w:rsidRPr="00CB10B6" w:rsidRDefault="00D32629" w:rsidP="00BD6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Výzva č. IROP-PO2-SC22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10B6">
              <w:rPr>
                <w:rFonts w:ascii="Times New Roman" w:hAnsi="Times New Roman" w:cs="Times New Roman"/>
                <w:b/>
                <w:sz w:val="24"/>
                <w:szCs w:val="24"/>
              </w:rPr>
              <w:t>-PZ-2016-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2629" w:rsidRPr="0049763C" w:rsidTr="00BD6328">
        <w:trPr>
          <w:trHeight w:val="404"/>
          <w:jc w:val="center"/>
        </w:trPr>
        <w:tc>
          <w:tcPr>
            <w:tcW w:w="252" w:type="pct"/>
            <w:vAlign w:val="center"/>
          </w:tcPr>
          <w:p w:rsidR="00D32629" w:rsidRDefault="00D32629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1974" w:type="pct"/>
            <w:vAlign w:val="center"/>
          </w:tcPr>
          <w:p w:rsidR="00D32629" w:rsidRPr="0049763C" w:rsidRDefault="00D32629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Meno a názov subjektu</w:t>
            </w:r>
          </w:p>
        </w:tc>
        <w:tc>
          <w:tcPr>
            <w:tcW w:w="2774" w:type="pct"/>
            <w:vAlign w:val="center"/>
          </w:tcPr>
          <w:p w:rsidR="00D32629" w:rsidRPr="0049763C" w:rsidRDefault="00D32629" w:rsidP="00BD6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63C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</w:tr>
      <w:tr w:rsidR="00D32629" w:rsidTr="00BD6328">
        <w:trPr>
          <w:trHeight w:val="481"/>
          <w:jc w:val="center"/>
        </w:trPr>
        <w:tc>
          <w:tcPr>
            <w:tcW w:w="252" w:type="pct"/>
            <w:vAlign w:val="center"/>
          </w:tcPr>
          <w:p w:rsidR="00D32629" w:rsidRDefault="00D32629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4" w:type="pct"/>
            <w:vAlign w:val="center"/>
          </w:tcPr>
          <w:p w:rsidR="00D32629" w:rsidRDefault="00D32629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Spojená škola</w:t>
            </w:r>
          </w:p>
          <w:p w:rsidR="00D32629" w:rsidRDefault="00D32629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Kremnička 10, Banská Bystrica</w:t>
            </w:r>
          </w:p>
        </w:tc>
        <w:tc>
          <w:tcPr>
            <w:tcW w:w="2774" w:type="pct"/>
            <w:vAlign w:val="center"/>
          </w:tcPr>
          <w:p w:rsidR="00D32629" w:rsidRPr="00762851" w:rsidRDefault="00D32629" w:rsidP="00BD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51">
              <w:rPr>
                <w:rFonts w:ascii="Times New Roman" w:hAnsi="Times New Roman" w:cs="Times New Roman"/>
                <w:sz w:val="24"/>
                <w:szCs w:val="24"/>
              </w:rPr>
              <w:t>Kvalitné podmienky pre budúcich stavebných odborníkov</w:t>
            </w:r>
          </w:p>
        </w:tc>
      </w:tr>
      <w:tr w:rsidR="00D32629" w:rsidTr="00BD6328">
        <w:trPr>
          <w:jc w:val="center"/>
        </w:trPr>
        <w:tc>
          <w:tcPr>
            <w:tcW w:w="252" w:type="pct"/>
            <w:vAlign w:val="center"/>
          </w:tcPr>
          <w:p w:rsidR="00D32629" w:rsidRDefault="00D32629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4" w:type="pct"/>
            <w:vAlign w:val="center"/>
          </w:tcPr>
          <w:p w:rsidR="00D32629" w:rsidRDefault="00D32629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Stredná odborná škola hotelových služieb a obchodu</w:t>
            </w:r>
          </w:p>
          <w:p w:rsidR="00D32629" w:rsidRDefault="00D32629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1C">
              <w:rPr>
                <w:rFonts w:ascii="Times New Roman" w:hAnsi="Times New Roman" w:cs="Times New Roman"/>
                <w:sz w:val="24"/>
                <w:szCs w:val="24"/>
              </w:rPr>
              <w:t>Školská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Banská Bystrica</w:t>
            </w:r>
          </w:p>
        </w:tc>
        <w:tc>
          <w:tcPr>
            <w:tcW w:w="2774" w:type="pct"/>
            <w:vAlign w:val="center"/>
          </w:tcPr>
          <w:p w:rsidR="00D32629" w:rsidRDefault="00D32629" w:rsidP="00BD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851">
              <w:rPr>
                <w:rFonts w:ascii="Times New Roman" w:hAnsi="Times New Roman" w:cs="Times New Roman"/>
                <w:sz w:val="24"/>
                <w:szCs w:val="24"/>
              </w:rPr>
              <w:t xml:space="preserve">Nadstavba SOŠ </w:t>
            </w:r>
            <w:proofErr w:type="spellStart"/>
            <w:r w:rsidRPr="00762851">
              <w:rPr>
                <w:rFonts w:ascii="Times New Roman" w:hAnsi="Times New Roman" w:cs="Times New Roman"/>
                <w:sz w:val="24"/>
                <w:szCs w:val="24"/>
              </w:rPr>
              <w:t>HSaO</w:t>
            </w:r>
            <w:proofErr w:type="spellEnd"/>
            <w:r w:rsidRPr="00762851">
              <w:rPr>
                <w:rFonts w:ascii="Times New Roman" w:hAnsi="Times New Roman" w:cs="Times New Roman"/>
                <w:sz w:val="24"/>
                <w:szCs w:val="24"/>
              </w:rPr>
              <w:t xml:space="preserve"> Banská Bystrica</w:t>
            </w:r>
          </w:p>
        </w:tc>
      </w:tr>
      <w:tr w:rsidR="00D32629" w:rsidTr="00BD6328">
        <w:trPr>
          <w:jc w:val="center"/>
        </w:trPr>
        <w:tc>
          <w:tcPr>
            <w:tcW w:w="252" w:type="pct"/>
            <w:vAlign w:val="center"/>
          </w:tcPr>
          <w:p w:rsidR="00D32629" w:rsidRDefault="00D32629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4" w:type="pct"/>
            <w:vAlign w:val="center"/>
          </w:tcPr>
          <w:p w:rsidR="00D32629" w:rsidRDefault="00D32629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Stredná odborná škola</w:t>
            </w:r>
          </w:p>
          <w:p w:rsidR="00D32629" w:rsidRDefault="00D32629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8E">
              <w:rPr>
                <w:rFonts w:ascii="Times New Roman" w:hAnsi="Times New Roman" w:cs="Times New Roman"/>
                <w:sz w:val="24"/>
                <w:szCs w:val="24"/>
              </w:rPr>
              <w:t xml:space="preserve">Pod </w:t>
            </w:r>
            <w:proofErr w:type="spellStart"/>
            <w:r w:rsidRPr="00D25E8E">
              <w:rPr>
                <w:rFonts w:ascii="Times New Roman" w:hAnsi="Times New Roman" w:cs="Times New Roman"/>
                <w:sz w:val="24"/>
                <w:szCs w:val="24"/>
              </w:rPr>
              <w:t>Bánošom</w:t>
            </w:r>
            <w:proofErr w:type="spellEnd"/>
            <w:r w:rsidRPr="00D25E8E">
              <w:rPr>
                <w:rFonts w:ascii="Times New Roman" w:hAnsi="Times New Roman" w:cs="Times New Roman"/>
                <w:sz w:val="24"/>
                <w:szCs w:val="24"/>
              </w:rPr>
              <w:t xml:space="preserve"> 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Banská Bystrica</w:t>
            </w:r>
          </w:p>
        </w:tc>
        <w:tc>
          <w:tcPr>
            <w:tcW w:w="2774" w:type="pct"/>
            <w:vAlign w:val="center"/>
          </w:tcPr>
          <w:p w:rsidR="00D32629" w:rsidRDefault="00D32629" w:rsidP="00BD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Celoživotné vzdelávanie pre rozvoj vidieka a služieb</w:t>
            </w:r>
          </w:p>
        </w:tc>
      </w:tr>
      <w:tr w:rsidR="00D32629" w:rsidTr="00BD6328">
        <w:trPr>
          <w:jc w:val="center"/>
        </w:trPr>
        <w:tc>
          <w:tcPr>
            <w:tcW w:w="252" w:type="pct"/>
            <w:vAlign w:val="center"/>
          </w:tcPr>
          <w:p w:rsidR="00D32629" w:rsidRDefault="00D32629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4" w:type="pct"/>
            <w:vAlign w:val="center"/>
          </w:tcPr>
          <w:p w:rsidR="00D32629" w:rsidRDefault="00D32629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Stredná priemyselná škola Jozefa Murgaša</w:t>
            </w:r>
          </w:p>
          <w:p w:rsidR="00D32629" w:rsidRDefault="00D32629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Hurbanova 6, Banská Bystrica</w:t>
            </w:r>
          </w:p>
        </w:tc>
        <w:tc>
          <w:tcPr>
            <w:tcW w:w="2774" w:type="pct"/>
            <w:vAlign w:val="center"/>
          </w:tcPr>
          <w:p w:rsidR="00D32629" w:rsidRDefault="00D32629" w:rsidP="00BD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15">
              <w:rPr>
                <w:rFonts w:ascii="Times New Roman" w:hAnsi="Times New Roman" w:cs="Times New Roman"/>
                <w:sz w:val="24"/>
                <w:szCs w:val="24"/>
              </w:rPr>
              <w:t xml:space="preserve">Modernizácia materiálno – technického vybavenia odborných pracovísk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E15">
              <w:rPr>
                <w:rFonts w:ascii="Times New Roman" w:hAnsi="Times New Roman" w:cs="Times New Roman"/>
                <w:sz w:val="24"/>
                <w:szCs w:val="24"/>
              </w:rPr>
              <w:t>na SPŠJM</w:t>
            </w:r>
          </w:p>
        </w:tc>
      </w:tr>
      <w:tr w:rsidR="00D32629" w:rsidTr="00BD6328">
        <w:trPr>
          <w:jc w:val="center"/>
        </w:trPr>
        <w:tc>
          <w:tcPr>
            <w:tcW w:w="252" w:type="pct"/>
            <w:vAlign w:val="center"/>
          </w:tcPr>
          <w:p w:rsidR="00D32629" w:rsidRDefault="00D32629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4" w:type="pct"/>
            <w:vAlign w:val="center"/>
          </w:tcPr>
          <w:p w:rsidR="00D32629" w:rsidRDefault="00D32629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Stredná odborná škola informačných technológií</w:t>
            </w:r>
          </w:p>
          <w:p w:rsidR="00D32629" w:rsidRDefault="00D32629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Tajovského 30, Banská Bystrica</w:t>
            </w:r>
          </w:p>
        </w:tc>
        <w:tc>
          <w:tcPr>
            <w:tcW w:w="2774" w:type="pct"/>
            <w:vAlign w:val="center"/>
          </w:tcPr>
          <w:p w:rsidR="00D32629" w:rsidRDefault="00D32629" w:rsidP="00BD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3">
              <w:rPr>
                <w:rFonts w:ascii="Times New Roman" w:hAnsi="Times New Roman" w:cs="Times New Roman"/>
                <w:sz w:val="24"/>
                <w:szCs w:val="24"/>
              </w:rPr>
              <w:t>Rekonštrukcia a modernizácia Strednej odbornej školy informačných technológií, Tajovského 30, 975 90 Banská Bystrica</w:t>
            </w:r>
          </w:p>
        </w:tc>
      </w:tr>
      <w:tr w:rsidR="00D32629" w:rsidTr="00BD6328">
        <w:trPr>
          <w:jc w:val="center"/>
        </w:trPr>
        <w:tc>
          <w:tcPr>
            <w:tcW w:w="252" w:type="pct"/>
            <w:vAlign w:val="center"/>
          </w:tcPr>
          <w:p w:rsidR="00D32629" w:rsidRDefault="00D32629" w:rsidP="00BD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4" w:type="pct"/>
            <w:vAlign w:val="center"/>
          </w:tcPr>
          <w:p w:rsidR="00D32629" w:rsidRDefault="00D32629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Spojená škola</w:t>
            </w:r>
          </w:p>
          <w:p w:rsidR="00D32629" w:rsidRDefault="00D32629" w:rsidP="00BD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Školská 7, Banská Bystrica</w:t>
            </w:r>
          </w:p>
        </w:tc>
        <w:tc>
          <w:tcPr>
            <w:tcW w:w="2774" w:type="pct"/>
            <w:vAlign w:val="center"/>
          </w:tcPr>
          <w:p w:rsidR="00D32629" w:rsidRDefault="00D32629" w:rsidP="00BD6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Rozvoj S</w:t>
            </w:r>
            <w:r w:rsidRPr="003F66B5">
              <w:rPr>
                <w:rFonts w:ascii="Times New Roman" w:hAnsi="Times New Roman" w:cs="Times New Roman"/>
                <w:sz w:val="24"/>
                <w:szCs w:val="24"/>
              </w:rPr>
              <w:t>pojenej školy v Banskej Bystrici</w:t>
            </w:r>
          </w:p>
        </w:tc>
      </w:tr>
    </w:tbl>
    <w:p w:rsidR="003915B9" w:rsidRDefault="003915B9">
      <w:bookmarkStart w:id="0" w:name="_GoBack"/>
      <w:bookmarkEnd w:id="0"/>
    </w:p>
    <w:sectPr w:rsidR="003915B9" w:rsidSect="00D326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29"/>
    <w:rsid w:val="003915B9"/>
    <w:rsid w:val="00D3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574A5-565A-4205-842F-6977A134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2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Mathéová Adriana Ing.</dc:creator>
  <cp:keywords/>
  <dc:description/>
  <cp:lastModifiedBy>Mathéová Adriana Ing.</cp:lastModifiedBy>
  <cp:revision>1</cp:revision>
  <dcterms:created xsi:type="dcterms:W3CDTF">2017-06-12T08:37:00Z</dcterms:created>
  <dcterms:modified xsi:type="dcterms:W3CDTF">2017-06-12T08:38:00Z</dcterms:modified>
</cp:coreProperties>
</file>